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3D2" w:rsidRDefault="008703D2"/>
    <w:p w:rsidR="008703D2" w:rsidRDefault="008703D2"/>
    <w:p w:rsidR="008703D2" w:rsidRDefault="008703D2"/>
    <w:p w:rsidR="008703D2" w:rsidRDefault="008703D2"/>
    <w:p w:rsidR="008703D2" w:rsidRPr="008703D2" w:rsidRDefault="008703D2" w:rsidP="008703D2">
      <w:pPr>
        <w:pBdr>
          <w:top w:val="double" w:sz="12" w:space="1" w:color="548DD4" w:themeColor="text2" w:themeTint="99"/>
          <w:left w:val="double" w:sz="12" w:space="4" w:color="548DD4" w:themeColor="text2" w:themeTint="99"/>
          <w:bottom w:val="double" w:sz="12" w:space="1" w:color="548DD4" w:themeColor="text2" w:themeTint="99"/>
          <w:right w:val="double" w:sz="12" w:space="4" w:color="548DD4" w:themeColor="text2" w:themeTint="99"/>
        </w:pBdr>
        <w:jc w:val="center"/>
        <w:rPr>
          <w:b/>
          <w:i/>
          <w:sz w:val="60"/>
          <w:szCs w:val="60"/>
        </w:rPr>
      </w:pPr>
      <w:r w:rsidRPr="008703D2">
        <w:rPr>
          <w:b/>
          <w:i/>
          <w:sz w:val="60"/>
          <w:szCs w:val="60"/>
        </w:rPr>
        <w:t>Les Activités de Réflexion Grammaticale</w:t>
      </w:r>
    </w:p>
    <w:p w:rsidR="008703D2" w:rsidRDefault="008703D2" w:rsidP="008703D2">
      <w:pPr>
        <w:jc w:val="center"/>
        <w:rPr>
          <w:b/>
          <w:i/>
          <w:sz w:val="52"/>
          <w:szCs w:val="52"/>
        </w:rPr>
      </w:pPr>
      <w:r w:rsidRPr="008703D2">
        <w:rPr>
          <w:noProof/>
          <w:sz w:val="60"/>
          <w:szCs w:val="60"/>
          <w:lang w:eastAsia="fr-FR"/>
        </w:rPr>
        <mc:AlternateContent>
          <mc:Choice Requires="wps">
            <w:drawing>
              <wp:anchor distT="0" distB="0" distL="114300" distR="114300" simplePos="0" relativeHeight="251659264" behindDoc="0" locked="0" layoutInCell="1" allowOverlap="1" wp14:anchorId="42E1C99F" wp14:editId="6B00B2F9">
                <wp:simplePos x="0" y="0"/>
                <wp:positionH relativeFrom="column">
                  <wp:posOffset>2136775</wp:posOffset>
                </wp:positionH>
                <wp:positionV relativeFrom="paragraph">
                  <wp:posOffset>108585</wp:posOffset>
                </wp:positionV>
                <wp:extent cx="1828800" cy="1828800"/>
                <wp:effectExtent l="0" t="0" r="0" b="3175"/>
                <wp:wrapNone/>
                <wp:docPr id="10" name="Zone de texte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37747" w:rsidRDefault="00037747" w:rsidP="008703D2">
                            <w:pPr>
                              <w:jc w:val="center"/>
                              <w:rPr>
                                <w:b/>
                                <w:i/>
                                <w:sz w:val="144"/>
                                <w:szCs w:val="1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703D2">
                              <w:rPr>
                                <w:b/>
                                <w:i/>
                                <w:sz w:val="144"/>
                                <w:szCs w:val="1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ARG</w:t>
                            </w:r>
                          </w:p>
                          <w:p w:rsidR="00037747" w:rsidRPr="007C4EB4" w:rsidRDefault="00037747" w:rsidP="008703D2">
                            <w:pPr>
                              <w:jc w:val="center"/>
                              <w:rPr>
                                <w:b/>
                                <w:i/>
                                <w:sz w:val="56"/>
                                <w:szCs w:val="1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4EB4">
                              <w:rPr>
                                <w:b/>
                                <w:i/>
                                <w:sz w:val="56"/>
                                <w:szCs w:val="1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Pistes pour le cycle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10" o:spid="_x0000_s1026" type="#_x0000_t202" style="position:absolute;left:0;text-align:left;margin-left:168.25pt;margin-top:8.5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jVKAIAAFwEAAAOAAAAZHJzL2Uyb0RvYy54bWysVE2P2jAQvVfqf7B8LwFEWzYirOiuqCqh&#10;3ZXYaqXejOOQSInHsg0J/fV9dgJLtz1VvTjz+Twzb5zFbdfU7Kisq0hnfDIac6a0pLzS+4x/f15/&#10;mHPmvNC5qEmrjJ+U47fL9+8WrUnVlEqqc2UZQLRLW5Px0nuTJomTpWqEG5FRGs6CbCM8VLtPcita&#10;oDd1Mh2PPyUt2dxYkso5WO97J19G/KJQ0j8WhVOe1RlHbT6eNp67cCbLhUj3VpiykkMZ4h+qaESl&#10;cekF6l54wQ62+gOqqaQlR4UfSWoSKopKqtgDupmM33SzLYVRsRcMx5nLmNz/g5UPxyfLqhzcYTxa&#10;NODoB5hiuWJedV4x2DGk1rgUsVuDaN99oQ4JZ7uDMfTeFbYJX3TF4Afe6TJiQDEZkubT+XwMl4Tv&#10;rAA/eU031vmvihoWhIxbcBhHK44b5/vQc0i4TdO6quvIY61/MwCzt6i4CEN26KSvOEi+23VDezvK&#10;T+jOUr8kzsh1hQo2wvknYbEVqBqb7h9xFDW1GadB4qwk+/Nv9hAPsuDlrMWWZVxjuJzV3zRIvJnM&#10;ZgD1UZl9/DyFYq89u2uPPjR3hDWe4EUZGcUQ7+uzWFhqXvAcVuFOuISWuDnj/ize+X7z8ZykWq1i&#10;ENbQCL/RWyMDdBhgmO5z9yKsGSgIi/BA520U6Rsm+tiQ6czq4MFHpCmMt58p6A0KVjgSPTy38Eau&#10;9Rj1+lNY/gIAAP//AwBQSwMEFAAGAAgAAAAhABzUaOvcAAAACgEAAA8AAABkcnMvZG93bnJldi54&#10;bWxMj8FOwzAMhu9IvENkJG4sbbeWUZpOaMCZMXiArDFNaeNUTbYVnh5zgqP9/fr9udrMbhAnnELn&#10;SUG6SEAgNd501Cp4f3u+WYMIUZPRgydU8IUBNvXlRaVL48/0iqd9bAWXUCi1AhvjWEoZGotOh4Uf&#10;kZh9+MnpyOPUSjPpM5e7QWZJUkinO+ILVo+4tdj0+6NTsE7cS9/fZbvgVt9pbreP/mn8VOr6an64&#10;BxFxjn9h+NVndajZ6eCPZIIYFCyXRc5RBrcpCA4U2YoXByZJnoKsK/n/hfoHAAD//wMAUEsBAi0A&#10;FAAGAAgAAAAhALaDOJL+AAAA4QEAABMAAAAAAAAAAAAAAAAAAAAAAFtDb250ZW50X1R5cGVzXS54&#10;bWxQSwECLQAUAAYACAAAACEAOP0h/9YAAACUAQAACwAAAAAAAAAAAAAAAAAvAQAAX3JlbHMvLnJl&#10;bHNQSwECLQAUAAYACAAAACEA7Lqo1SgCAABcBAAADgAAAAAAAAAAAAAAAAAuAgAAZHJzL2Uyb0Rv&#10;Yy54bWxQSwECLQAUAAYACAAAACEAHNRo69wAAAAKAQAADwAAAAAAAAAAAAAAAACCBAAAZHJzL2Rv&#10;d25yZXYueG1sUEsFBgAAAAAEAAQA8wAAAIsFAAAAAA==&#10;" filled="f" stroked="f">
                <v:textbox style="mso-fit-shape-to-text:t">
                  <w:txbxContent>
                    <w:p w:rsidR="00037747" w:rsidRDefault="00037747" w:rsidP="008703D2">
                      <w:pPr>
                        <w:jc w:val="center"/>
                        <w:rPr>
                          <w:b/>
                          <w:i/>
                          <w:sz w:val="144"/>
                          <w:szCs w:val="1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703D2">
                        <w:rPr>
                          <w:b/>
                          <w:i/>
                          <w:sz w:val="144"/>
                          <w:szCs w:val="1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ARG</w:t>
                      </w:r>
                    </w:p>
                    <w:p w:rsidR="00037747" w:rsidRPr="007C4EB4" w:rsidRDefault="00037747" w:rsidP="008703D2">
                      <w:pPr>
                        <w:jc w:val="center"/>
                        <w:rPr>
                          <w:b/>
                          <w:i/>
                          <w:sz w:val="56"/>
                          <w:szCs w:val="1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4EB4">
                        <w:rPr>
                          <w:b/>
                          <w:i/>
                          <w:sz w:val="56"/>
                          <w:szCs w:val="1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Pistes pour le cycle 2</w:t>
                      </w:r>
                    </w:p>
                  </w:txbxContent>
                </v:textbox>
              </v:shape>
            </w:pict>
          </mc:Fallback>
        </mc:AlternateContent>
      </w:r>
    </w:p>
    <w:p w:rsidR="008703D2" w:rsidRDefault="008703D2" w:rsidP="008703D2">
      <w:pPr>
        <w:jc w:val="center"/>
        <w:rPr>
          <w:b/>
          <w:i/>
          <w:sz w:val="52"/>
          <w:szCs w:val="52"/>
        </w:rPr>
      </w:pPr>
    </w:p>
    <w:p w:rsidR="008703D2" w:rsidRDefault="008703D2" w:rsidP="008703D2">
      <w:pPr>
        <w:jc w:val="both"/>
        <w:rPr>
          <w:i/>
          <w:sz w:val="36"/>
          <w:szCs w:val="36"/>
        </w:rPr>
      </w:pPr>
    </w:p>
    <w:p w:rsidR="008703D2" w:rsidRDefault="008703D2" w:rsidP="008703D2">
      <w:pPr>
        <w:jc w:val="both"/>
        <w:rPr>
          <w:i/>
          <w:sz w:val="36"/>
          <w:szCs w:val="36"/>
        </w:rPr>
      </w:pPr>
    </w:p>
    <w:p w:rsidR="007C4EB4" w:rsidRDefault="007C4EB4" w:rsidP="008703D2">
      <w:pPr>
        <w:jc w:val="both"/>
        <w:rPr>
          <w:i/>
          <w:sz w:val="36"/>
          <w:szCs w:val="36"/>
        </w:rPr>
      </w:pPr>
    </w:p>
    <w:p w:rsidR="008703D2" w:rsidRDefault="008703D2" w:rsidP="008703D2">
      <w:pPr>
        <w:jc w:val="both"/>
        <w:rPr>
          <w:i/>
          <w:sz w:val="36"/>
          <w:szCs w:val="36"/>
        </w:rPr>
      </w:pPr>
      <w:r>
        <w:rPr>
          <w:i/>
          <w:sz w:val="36"/>
          <w:szCs w:val="36"/>
        </w:rPr>
        <w:t>Ce dossier</w:t>
      </w:r>
      <w:r w:rsidR="00592AB6">
        <w:rPr>
          <w:i/>
          <w:sz w:val="36"/>
          <w:szCs w:val="36"/>
        </w:rPr>
        <w:t>, à destination des formateurs et formatrices,</w:t>
      </w:r>
      <w:r>
        <w:rPr>
          <w:i/>
          <w:sz w:val="36"/>
          <w:szCs w:val="36"/>
        </w:rPr>
        <w:t xml:space="preserve"> propose des pistes pédagogiques pour mettre en œuvre dans les classes des activités de réflexion grammaticale (ou ARG) quotidiennes du CE1 au CM2</w:t>
      </w:r>
      <w:r w:rsidR="007C4EB4">
        <w:rPr>
          <w:i/>
          <w:sz w:val="36"/>
          <w:szCs w:val="36"/>
        </w:rPr>
        <w:t xml:space="preserve"> (ce premier document propose </w:t>
      </w:r>
      <w:r w:rsidR="00E83D33">
        <w:rPr>
          <w:i/>
          <w:sz w:val="36"/>
          <w:szCs w:val="36"/>
        </w:rPr>
        <w:t xml:space="preserve">avant tout </w:t>
      </w:r>
      <w:r w:rsidR="007C4EB4">
        <w:rPr>
          <w:i/>
          <w:sz w:val="36"/>
          <w:szCs w:val="36"/>
        </w:rPr>
        <w:t>des pistes pour le cycle 2)</w:t>
      </w:r>
      <w:r>
        <w:rPr>
          <w:i/>
          <w:sz w:val="36"/>
          <w:szCs w:val="36"/>
        </w:rPr>
        <w:t xml:space="preserve"> – il est le fruit d’échanges et d’un travail de réflexion entre le groupe maitrise de la langue de l’Académie de Besançon et un enseignant-chercheur du laboratoire EMA </w:t>
      </w:r>
      <w:r w:rsidR="007437E9">
        <w:rPr>
          <w:i/>
          <w:sz w:val="36"/>
          <w:szCs w:val="36"/>
        </w:rPr>
        <w:t>(CY Cergy Paris</w:t>
      </w:r>
      <w:r>
        <w:rPr>
          <w:i/>
          <w:sz w:val="36"/>
          <w:szCs w:val="36"/>
        </w:rPr>
        <w:t xml:space="preserve"> Université). Travail qui est le fruit d’une collaboration entamée en 2018.</w:t>
      </w:r>
    </w:p>
    <w:p w:rsidR="00261353" w:rsidRPr="008703D2" w:rsidRDefault="008703D2" w:rsidP="008703D2">
      <w:pPr>
        <w:jc w:val="both"/>
        <w:rPr>
          <w:b/>
          <w:i/>
          <w:sz w:val="52"/>
          <w:szCs w:val="52"/>
        </w:rPr>
      </w:pPr>
      <w:r>
        <w:rPr>
          <w:i/>
          <w:sz w:val="36"/>
          <w:szCs w:val="36"/>
        </w:rPr>
        <w:t xml:space="preserve"> </w:t>
      </w:r>
    </w:p>
    <w:p w:rsidR="008703D2" w:rsidRDefault="008703D2">
      <w:pPr>
        <w:rPr>
          <w:rFonts w:ascii="Arial" w:eastAsia="Calibri" w:hAnsi="Arial" w:cs="Arial"/>
          <w:b/>
          <w:sz w:val="32"/>
          <w:szCs w:val="21"/>
        </w:rPr>
      </w:pPr>
      <w:r>
        <w:rPr>
          <w:rFonts w:ascii="Arial" w:eastAsia="Calibri" w:hAnsi="Arial" w:cs="Arial"/>
          <w:b/>
          <w:sz w:val="32"/>
          <w:szCs w:val="21"/>
        </w:rPr>
        <w:br w:type="page"/>
      </w:r>
    </w:p>
    <w:p w:rsidR="00AA7954" w:rsidRPr="00AA7954" w:rsidRDefault="00AA7954" w:rsidP="00AA7954">
      <w:pPr>
        <w:shd w:val="clear" w:color="auto" w:fill="9CC2E5"/>
        <w:spacing w:after="0" w:line="256" w:lineRule="auto"/>
        <w:jc w:val="center"/>
        <w:rPr>
          <w:rFonts w:ascii="Arial" w:eastAsia="Calibri" w:hAnsi="Arial" w:cs="Arial"/>
          <w:sz w:val="28"/>
          <w:szCs w:val="21"/>
        </w:rPr>
      </w:pPr>
      <w:r w:rsidRPr="00AA7954">
        <w:rPr>
          <w:rFonts w:ascii="Arial" w:eastAsia="Calibri" w:hAnsi="Arial" w:cs="Arial"/>
          <w:b/>
          <w:sz w:val="32"/>
          <w:szCs w:val="21"/>
        </w:rPr>
        <w:lastRenderedPageBreak/>
        <w:t xml:space="preserve">Plan Français </w:t>
      </w:r>
      <w:r>
        <w:rPr>
          <w:rFonts w:ascii="Arial" w:eastAsia="Calibri" w:hAnsi="Arial" w:cs="Arial"/>
          <w:b/>
          <w:sz w:val="32"/>
          <w:szCs w:val="21"/>
        </w:rPr>
        <w:t>–</w:t>
      </w:r>
      <w:r w:rsidRPr="00AA7954">
        <w:rPr>
          <w:rFonts w:ascii="Arial" w:eastAsia="Calibri" w:hAnsi="Arial" w:cs="Arial"/>
          <w:b/>
          <w:sz w:val="32"/>
          <w:szCs w:val="21"/>
        </w:rPr>
        <w:t xml:space="preserve"> </w:t>
      </w:r>
      <w:r>
        <w:rPr>
          <w:rFonts w:ascii="Arial" w:eastAsia="Calibri" w:hAnsi="Arial" w:cs="Arial"/>
          <w:sz w:val="24"/>
          <w:szCs w:val="28"/>
        </w:rPr>
        <w:t>Enseigner la langue à l’école (Cycles 2 &amp; 3)</w:t>
      </w:r>
    </w:p>
    <w:p w:rsidR="00AA7954" w:rsidRPr="00AA7954" w:rsidRDefault="00AA7954" w:rsidP="00AA7954">
      <w:pPr>
        <w:spacing w:after="0" w:line="240" w:lineRule="auto"/>
        <w:jc w:val="center"/>
        <w:rPr>
          <w:rFonts w:ascii="Arial" w:eastAsia="Calibri" w:hAnsi="Arial" w:cs="Arial"/>
          <w:color w:val="000099"/>
          <w:sz w:val="8"/>
          <w:szCs w:val="18"/>
          <w:u w:val="single"/>
        </w:rPr>
      </w:pPr>
    </w:p>
    <w:p w:rsidR="00AA7954" w:rsidRPr="00AA7954" w:rsidRDefault="00AA7954" w:rsidP="00AA7954">
      <w:pPr>
        <w:spacing w:after="0" w:line="240" w:lineRule="auto"/>
        <w:jc w:val="center"/>
        <w:rPr>
          <w:rFonts w:ascii="Arial" w:eastAsia="Calibri" w:hAnsi="Arial" w:cs="Arial"/>
          <w:i/>
          <w:color w:val="000099"/>
          <w:sz w:val="24"/>
          <w:szCs w:val="8"/>
        </w:rPr>
      </w:pPr>
      <w:r>
        <w:rPr>
          <w:rFonts w:ascii="Arial" w:eastAsia="Calibri" w:hAnsi="Arial" w:cs="Arial"/>
          <w:b/>
          <w:i/>
          <w:color w:val="000099"/>
          <w:sz w:val="24"/>
          <w:szCs w:val="8"/>
        </w:rPr>
        <w:t>Les A</w:t>
      </w:r>
      <w:r w:rsidR="00406448">
        <w:rPr>
          <w:rFonts w:ascii="Arial" w:eastAsia="Calibri" w:hAnsi="Arial" w:cs="Arial"/>
          <w:b/>
          <w:i/>
          <w:color w:val="000099"/>
          <w:sz w:val="24"/>
          <w:szCs w:val="8"/>
        </w:rPr>
        <w:t>ctivités</w:t>
      </w:r>
      <w:r>
        <w:rPr>
          <w:rFonts w:ascii="Arial" w:eastAsia="Calibri" w:hAnsi="Arial" w:cs="Arial"/>
          <w:b/>
          <w:i/>
          <w:color w:val="000099"/>
          <w:sz w:val="24"/>
          <w:szCs w:val="8"/>
        </w:rPr>
        <w:t xml:space="preserve"> de Réflexion Grammaticale</w:t>
      </w:r>
    </w:p>
    <w:p w:rsidR="00AA7954" w:rsidRPr="00AA7954" w:rsidRDefault="00AA7954" w:rsidP="00AA7954">
      <w:pPr>
        <w:spacing w:after="0" w:line="240" w:lineRule="auto"/>
        <w:rPr>
          <w:rFonts w:ascii="Arial" w:eastAsia="Calibri" w:hAnsi="Arial" w:cs="Arial"/>
          <w:color w:val="000099"/>
          <w:sz w:val="14"/>
          <w:szCs w:val="8"/>
        </w:rPr>
      </w:pPr>
    </w:p>
    <w:p w:rsidR="00AA7954" w:rsidRPr="00AA7954" w:rsidRDefault="00AA7954" w:rsidP="00AA7954">
      <w:pPr>
        <w:shd w:val="clear" w:color="auto" w:fill="FDFDFD"/>
        <w:spacing w:after="0" w:line="240" w:lineRule="auto"/>
        <w:jc w:val="center"/>
        <w:rPr>
          <w:rFonts w:ascii="Arial" w:eastAsia="Times New Roman" w:hAnsi="Arial" w:cs="Arial"/>
          <w:color w:val="000000"/>
          <w:sz w:val="4"/>
          <w:szCs w:val="24"/>
          <w:lang w:eastAsia="fr-FR"/>
        </w:rPr>
      </w:pPr>
    </w:p>
    <w:p w:rsidR="00AA7954" w:rsidRDefault="00AA7954" w:rsidP="00AA7954">
      <w:pPr>
        <w:spacing w:after="0" w:line="240" w:lineRule="auto"/>
        <w:jc w:val="both"/>
      </w:pPr>
      <w:r>
        <w:t>Ce document est issu d’un travail de réflexions croisées avec le groupe maitrise de la langue sur l’Académie de Besançon mené depuis plusieurs années. Il prend appui sur les programmes à appliquer à la rentrée 2025 en France.</w:t>
      </w:r>
    </w:p>
    <w:p w:rsidR="00AA7954" w:rsidRDefault="00323D21" w:rsidP="00AA7954">
      <w:pPr>
        <w:spacing w:after="0" w:line="240" w:lineRule="auto"/>
        <w:jc w:val="both"/>
        <w:rPr>
          <w:rFonts w:ascii="Calibri" w:eastAsia="Times New Roman" w:hAnsi="Calibri" w:cs="Calibri"/>
          <w:i/>
          <w:color w:val="000000"/>
          <w:lang w:eastAsia="fr-FR"/>
        </w:rPr>
      </w:pPr>
      <w:r>
        <w:rPr>
          <w:rFonts w:ascii="Calibri" w:eastAsia="Times New Roman" w:hAnsi="Calibri" w:cs="Calibri"/>
          <w:i/>
          <w:color w:val="000000"/>
          <w:lang w:eastAsia="fr-FR"/>
        </w:rPr>
        <w:t>(</w:t>
      </w:r>
      <w:r w:rsidRPr="00AA7954">
        <w:rPr>
          <w:rFonts w:ascii="Calibri" w:eastAsia="Times New Roman" w:hAnsi="Calibri" w:cs="Calibri"/>
          <w:i/>
          <w:color w:val="000000"/>
          <w:lang w:eastAsia="fr-FR"/>
        </w:rPr>
        <w:t>BO n°41 du 31 octobre 2024 pour le cycle 1 et le cycle 2 et BO n°16 d</w:t>
      </w:r>
      <w:r>
        <w:rPr>
          <w:rFonts w:ascii="Calibri" w:eastAsia="Times New Roman" w:hAnsi="Calibri" w:cs="Calibri"/>
          <w:i/>
          <w:color w:val="000000"/>
          <w:lang w:eastAsia="fr-FR"/>
        </w:rPr>
        <w:t>u 17 avril 2025 pour le cycle 3).</w:t>
      </w:r>
    </w:p>
    <w:p w:rsidR="00323D21" w:rsidRDefault="00323D21" w:rsidP="00AA7954">
      <w:pPr>
        <w:spacing w:after="0" w:line="240" w:lineRule="auto"/>
        <w:jc w:val="both"/>
        <w:rPr>
          <w:rFonts w:ascii="Calibri" w:eastAsia="Calibri" w:hAnsi="Calibri" w:cs="Times New Roman"/>
          <w:b/>
          <w:sz w:val="20"/>
        </w:rPr>
      </w:pPr>
    </w:p>
    <w:p w:rsidR="00AA7954" w:rsidRDefault="00AA7954" w:rsidP="00CC56AA">
      <w:pPr>
        <w:shd w:val="clear" w:color="auto" w:fill="DBE5F1" w:themeFill="accent1" w:themeFillTint="33"/>
        <w:spacing w:after="0" w:line="240" w:lineRule="auto"/>
        <w:jc w:val="both"/>
      </w:pPr>
      <w:r w:rsidRPr="00AA7954">
        <w:rPr>
          <w:rFonts w:ascii="Calibri" w:eastAsia="Calibri" w:hAnsi="Calibri" w:cs="Times New Roman"/>
          <w:b/>
        </w:rPr>
        <w:t xml:space="preserve">Objectif : </w:t>
      </w:r>
      <w:r w:rsidRPr="00AA7954">
        <w:t>donner</w:t>
      </w:r>
      <w:r>
        <w:t xml:space="preserve"> des repères et des pistes pédagogiques pour mettre en œuvre des activités de réflexion grammaticale (nommées ARG) qui s’intègrent dans une stratégie générale d’enseignement de la langue (dimension orthographique et grammaticale).</w:t>
      </w:r>
    </w:p>
    <w:p w:rsidR="00AA7954" w:rsidRDefault="00AA7954" w:rsidP="00AA7954">
      <w:pPr>
        <w:spacing w:after="0" w:line="240" w:lineRule="auto"/>
        <w:jc w:val="both"/>
        <w:rPr>
          <w:rFonts w:ascii="Calibri" w:eastAsia="Calibri" w:hAnsi="Calibri" w:cs="Times New Roman"/>
        </w:rPr>
      </w:pPr>
    </w:p>
    <w:p w:rsidR="00AA7954" w:rsidRDefault="0009141C" w:rsidP="00AA7954">
      <w:pPr>
        <w:spacing w:after="0" w:line="240" w:lineRule="auto"/>
        <w:jc w:val="both"/>
        <w:rPr>
          <w:rFonts w:ascii="Calibri" w:eastAsia="Calibri" w:hAnsi="Calibri" w:cs="Times New Roman"/>
        </w:rPr>
      </w:pPr>
      <w:r w:rsidRPr="00AC039A">
        <w:rPr>
          <w:rFonts w:ascii="Calibri" w:eastAsia="Calibri" w:hAnsi="Calibri" w:cs="Times New Roman"/>
          <w:b/>
          <w:i/>
        </w:rPr>
        <w:t>Préalable et fondements didactiques</w:t>
      </w:r>
      <w:r>
        <w:rPr>
          <w:rFonts w:ascii="Calibri" w:eastAsia="Calibri" w:hAnsi="Calibri" w:cs="Times New Roman"/>
        </w:rPr>
        <w:t xml:space="preserve"> en ce qui concerne l’enseignement de la langue à l’école. Aujourd’hui, il existe un consensus dans le monde francophone sur les finalités de l’étude de la langue</w:t>
      </w:r>
      <w:r w:rsidR="00AF51E2">
        <w:rPr>
          <w:rFonts w:ascii="Calibri" w:eastAsia="Calibri" w:hAnsi="Calibri" w:cs="Times New Roman"/>
        </w:rPr>
        <w:t xml:space="preserve"> que l’on peut définir ainsi :</w:t>
      </w:r>
    </w:p>
    <w:p w:rsidR="001764B6" w:rsidRPr="001764B6" w:rsidRDefault="001764B6" w:rsidP="00AA7954">
      <w:pPr>
        <w:spacing w:after="0" w:line="240" w:lineRule="auto"/>
        <w:jc w:val="both"/>
        <w:rPr>
          <w:rFonts w:ascii="Calibri" w:eastAsia="Calibri" w:hAnsi="Calibri" w:cs="Times New Roman"/>
          <w:sz w:val="12"/>
        </w:rPr>
      </w:pPr>
    </w:p>
    <w:tbl>
      <w:tblPr>
        <w:tblStyle w:val="Grilledutableau"/>
        <w:tblW w:w="0" w:type="auto"/>
        <w:jc w:val="center"/>
        <w:shd w:val="clear" w:color="auto" w:fill="EAF1DD" w:themeFill="accent3" w:themeFillTint="33"/>
        <w:tblLook w:val="04A0" w:firstRow="1" w:lastRow="0" w:firstColumn="1" w:lastColumn="0" w:noHBand="0" w:noVBand="1"/>
      </w:tblPr>
      <w:tblGrid>
        <w:gridCol w:w="3535"/>
        <w:gridCol w:w="3535"/>
        <w:gridCol w:w="3536"/>
      </w:tblGrid>
      <w:tr w:rsidR="00AF51E2" w:rsidTr="003867DD">
        <w:trPr>
          <w:jc w:val="center"/>
        </w:trPr>
        <w:tc>
          <w:tcPr>
            <w:tcW w:w="3535" w:type="dxa"/>
            <w:shd w:val="clear" w:color="auto" w:fill="EAF1DD" w:themeFill="accent3" w:themeFillTint="33"/>
            <w:vAlign w:val="center"/>
          </w:tcPr>
          <w:p w:rsidR="00AF51E2" w:rsidRDefault="00AF51E2" w:rsidP="001764B6">
            <w:pPr>
              <w:jc w:val="center"/>
              <w:rPr>
                <w:rFonts w:ascii="Calibri" w:eastAsia="Calibri" w:hAnsi="Calibri" w:cs="Times New Roman"/>
              </w:rPr>
            </w:pPr>
            <w:r w:rsidRPr="00AF51E2">
              <w:rPr>
                <w:rFonts w:ascii="Calibri" w:eastAsia="Calibri" w:hAnsi="Calibri" w:cs="Times New Roman"/>
              </w:rPr>
              <w:t xml:space="preserve">L’étude de la langue </w:t>
            </w:r>
            <w:r w:rsidR="001764B6">
              <w:rPr>
                <w:rFonts w:ascii="Calibri" w:eastAsia="Calibri" w:hAnsi="Calibri" w:cs="Times New Roman"/>
              </w:rPr>
              <w:t>au service de</w:t>
            </w:r>
            <w:r w:rsidRPr="00AF51E2">
              <w:rPr>
                <w:rFonts w:ascii="Calibri" w:eastAsia="Calibri" w:hAnsi="Calibri" w:cs="Times New Roman"/>
              </w:rPr>
              <w:t xml:space="preserve"> compétences en lecture et écriture</w:t>
            </w:r>
          </w:p>
        </w:tc>
        <w:tc>
          <w:tcPr>
            <w:tcW w:w="3535" w:type="dxa"/>
            <w:shd w:val="clear" w:color="auto" w:fill="EAF1DD" w:themeFill="accent3" w:themeFillTint="33"/>
            <w:vAlign w:val="center"/>
          </w:tcPr>
          <w:p w:rsidR="00AF51E2" w:rsidRDefault="001764B6" w:rsidP="001764B6">
            <w:pPr>
              <w:jc w:val="center"/>
              <w:rPr>
                <w:rFonts w:ascii="Calibri" w:eastAsia="Calibri" w:hAnsi="Calibri" w:cs="Times New Roman"/>
              </w:rPr>
            </w:pPr>
            <w:r w:rsidRPr="001764B6">
              <w:rPr>
                <w:rFonts w:ascii="Calibri" w:eastAsia="Calibri" w:hAnsi="Calibri" w:cs="Times New Roman"/>
              </w:rPr>
              <w:t>L’étude de la langue comme objet d’étude à part entière (comprendre son fonctionnement)</w:t>
            </w:r>
          </w:p>
        </w:tc>
        <w:tc>
          <w:tcPr>
            <w:tcW w:w="3536" w:type="dxa"/>
            <w:shd w:val="clear" w:color="auto" w:fill="EAF1DD" w:themeFill="accent3" w:themeFillTint="33"/>
            <w:vAlign w:val="center"/>
          </w:tcPr>
          <w:p w:rsidR="00AF51E2" w:rsidRDefault="001764B6" w:rsidP="001764B6">
            <w:pPr>
              <w:jc w:val="center"/>
              <w:rPr>
                <w:rFonts w:ascii="Calibri" w:eastAsia="Calibri" w:hAnsi="Calibri" w:cs="Times New Roman"/>
              </w:rPr>
            </w:pPr>
            <w:r w:rsidRPr="001764B6">
              <w:rPr>
                <w:rFonts w:ascii="Calibri" w:eastAsia="Calibri" w:hAnsi="Calibri" w:cs="Times New Roman"/>
              </w:rPr>
              <w:t>L’étude de la langue comme accès aux langues secondes</w:t>
            </w:r>
          </w:p>
        </w:tc>
      </w:tr>
    </w:tbl>
    <w:p w:rsidR="00AF51E2" w:rsidRPr="00AA7954" w:rsidRDefault="00AF51E2" w:rsidP="00AA7954">
      <w:pPr>
        <w:spacing w:after="0" w:line="240" w:lineRule="auto"/>
        <w:jc w:val="both"/>
        <w:rPr>
          <w:rFonts w:ascii="Calibri" w:eastAsia="Calibri" w:hAnsi="Calibri" w:cs="Times New Roman"/>
        </w:rPr>
      </w:pPr>
    </w:p>
    <w:p w:rsidR="00AA7954" w:rsidRDefault="00EC349B" w:rsidP="009E424E">
      <w:pPr>
        <w:spacing w:after="0" w:line="240" w:lineRule="auto"/>
        <w:ind w:left="851" w:right="685"/>
        <w:jc w:val="both"/>
      </w:pPr>
      <w:r>
        <w:t>L’enseignement de la grammaire (au sens large qui renvoie à la langue) peut être défini de la manière suivante :</w:t>
      </w:r>
    </w:p>
    <w:p w:rsidR="00EC349B" w:rsidRDefault="00EC349B" w:rsidP="009E424E">
      <w:pPr>
        <w:spacing w:after="0" w:line="240" w:lineRule="auto"/>
        <w:ind w:left="851" w:right="685"/>
        <w:jc w:val="both"/>
      </w:pPr>
      <w:r w:rsidRPr="00EC349B">
        <w:rPr>
          <w:b/>
          <w:bCs/>
          <w:i/>
          <w:iCs/>
        </w:rPr>
        <w:t>La grammaire, à l’école, vise à décrire et conceptualiser les règles effectives d’organisation d’une langue et la finalité de cet enseignement serait l’élaboration de notions, de règles explicites pour aboutir à une conception des apprenants claire pour mieux lire et écrire</w:t>
      </w:r>
      <w:r w:rsidR="00754CB0">
        <w:rPr>
          <w:b/>
          <w:bCs/>
          <w:i/>
          <w:iCs/>
        </w:rPr>
        <w:t xml:space="preserve"> </w:t>
      </w:r>
      <w:r w:rsidR="00754CB0" w:rsidRPr="00EC349B">
        <w:rPr>
          <w:b/>
          <w:bCs/>
          <w:i/>
          <w:iCs/>
        </w:rPr>
        <w:t>(</w:t>
      </w:r>
      <w:proofErr w:type="spellStart"/>
      <w:r w:rsidR="00754CB0" w:rsidRPr="00EC349B">
        <w:rPr>
          <w:b/>
          <w:bCs/>
          <w:i/>
          <w:iCs/>
        </w:rPr>
        <w:t>Bronckart</w:t>
      </w:r>
      <w:proofErr w:type="spellEnd"/>
      <w:r w:rsidR="00754CB0" w:rsidRPr="00EC349B">
        <w:rPr>
          <w:b/>
          <w:bCs/>
          <w:i/>
          <w:iCs/>
        </w:rPr>
        <w:t>, 2015)</w:t>
      </w:r>
      <w:r w:rsidRPr="00EC349B">
        <w:rPr>
          <w:b/>
          <w:bCs/>
          <w:i/>
          <w:iCs/>
        </w:rPr>
        <w:t>.</w:t>
      </w:r>
      <w:r w:rsidRPr="00EC349B">
        <w:t xml:space="preserve"> </w:t>
      </w:r>
    </w:p>
    <w:p w:rsidR="00754CB0" w:rsidRPr="00EC349B" w:rsidRDefault="00754CB0" w:rsidP="009E424E">
      <w:pPr>
        <w:spacing w:after="0" w:line="240" w:lineRule="auto"/>
        <w:ind w:left="851" w:right="685"/>
        <w:jc w:val="both"/>
      </w:pPr>
    </w:p>
    <w:p w:rsidR="00EC349B" w:rsidRDefault="00754CB0" w:rsidP="009E424E">
      <w:pPr>
        <w:spacing w:after="0" w:line="240" w:lineRule="auto"/>
        <w:ind w:left="851" w:right="685"/>
        <w:jc w:val="both"/>
      </w:pPr>
      <w:r>
        <w:t>D’autres auteurs définissent cette grammaire à enseigner de cette manière</w:t>
      </w:r>
      <w:r w:rsidR="00EC349B">
        <w:t> :</w:t>
      </w:r>
    </w:p>
    <w:p w:rsidR="00EC349B" w:rsidRPr="00754CB0" w:rsidRDefault="00754CB0" w:rsidP="009E424E">
      <w:pPr>
        <w:spacing w:after="0" w:line="240" w:lineRule="auto"/>
        <w:ind w:left="851" w:right="685"/>
        <w:jc w:val="both"/>
        <w:rPr>
          <w:b/>
          <w:i/>
        </w:rPr>
      </w:pPr>
      <w:r w:rsidRPr="00754CB0">
        <w:rPr>
          <w:b/>
          <w:i/>
        </w:rPr>
        <w:t>La grammaire s’intéresse aux codes linguistiques et permet de comprendre le fonctionnement d’une langue mais en intégrant les règles d’utilisation de la langue avec ses codes sociaux en rapport avec le langage et en appui sur les usages réels de cette langue (</w:t>
      </w:r>
      <w:proofErr w:type="spellStart"/>
      <w:r w:rsidRPr="00754CB0">
        <w:rPr>
          <w:b/>
          <w:i/>
        </w:rPr>
        <w:t>Sautot</w:t>
      </w:r>
      <w:proofErr w:type="spellEnd"/>
      <w:r w:rsidRPr="00754CB0">
        <w:rPr>
          <w:b/>
          <w:i/>
        </w:rPr>
        <w:t xml:space="preserve">, </w:t>
      </w:r>
      <w:proofErr w:type="spellStart"/>
      <w:r w:rsidRPr="00754CB0">
        <w:rPr>
          <w:b/>
          <w:i/>
        </w:rPr>
        <w:t>Lepoire</w:t>
      </w:r>
      <w:proofErr w:type="spellEnd"/>
      <w:r w:rsidRPr="00754CB0">
        <w:rPr>
          <w:b/>
          <w:i/>
        </w:rPr>
        <w:t>-Duc, 2010 : 18).</w:t>
      </w:r>
    </w:p>
    <w:p w:rsidR="00AA7954" w:rsidRDefault="00AA7954" w:rsidP="00AA7954">
      <w:pPr>
        <w:spacing w:after="0" w:line="240" w:lineRule="auto"/>
        <w:jc w:val="both"/>
      </w:pPr>
    </w:p>
    <w:p w:rsidR="00744E92" w:rsidRDefault="00744E92" w:rsidP="00AA7954">
      <w:pPr>
        <w:spacing w:after="0" w:line="240" w:lineRule="auto"/>
        <w:jc w:val="both"/>
      </w:pPr>
      <w:r>
        <w:t>Enfin, la recherche en didactique apporte des éléments importants sur la question de l’enseignement de la langue dans le cadre scolaire. Voici quelques pistes intéressantes à partager avec les collègues car cela ouvre des pratiques à engager et des postures à mettre en œuvre pour rendre plus efficace l’enseignement de la langue :</w:t>
      </w:r>
    </w:p>
    <w:p w:rsidR="00744E92" w:rsidRDefault="00744E92" w:rsidP="00AA7954">
      <w:pPr>
        <w:spacing w:after="0" w:line="240" w:lineRule="auto"/>
        <w:jc w:val="both"/>
      </w:pPr>
    </w:p>
    <w:p w:rsidR="0091129D" w:rsidRPr="00744E92" w:rsidRDefault="0091129D" w:rsidP="00744E92">
      <w:pPr>
        <w:numPr>
          <w:ilvl w:val="0"/>
          <w:numId w:val="1"/>
        </w:numPr>
        <w:spacing w:after="0" w:line="240" w:lineRule="auto"/>
        <w:jc w:val="both"/>
      </w:pPr>
      <w:r w:rsidRPr="005F219C">
        <w:rPr>
          <w:b/>
          <w:i/>
        </w:rPr>
        <w:t>Engager les élèves dans des activités réflexives</w:t>
      </w:r>
      <w:r w:rsidRPr="00744E92">
        <w:t xml:space="preserve"> (construire une posture de questionnement de la langue)</w:t>
      </w:r>
    </w:p>
    <w:p w:rsidR="0091129D" w:rsidRPr="00744E92" w:rsidRDefault="0091129D" w:rsidP="00744E92">
      <w:pPr>
        <w:numPr>
          <w:ilvl w:val="0"/>
          <w:numId w:val="1"/>
        </w:numPr>
        <w:spacing w:after="0" w:line="240" w:lineRule="auto"/>
        <w:jc w:val="both"/>
      </w:pPr>
      <w:r w:rsidRPr="005F219C">
        <w:rPr>
          <w:b/>
          <w:i/>
        </w:rPr>
        <w:t>Favoriser les interactions</w:t>
      </w:r>
      <w:r w:rsidRPr="00744E92">
        <w:t xml:space="preserve"> et mobiliser des outils efficaces (dont la commutation) pour analyser</w:t>
      </w:r>
    </w:p>
    <w:p w:rsidR="0091129D" w:rsidRPr="00744E92" w:rsidRDefault="0091129D" w:rsidP="00744E92">
      <w:pPr>
        <w:numPr>
          <w:ilvl w:val="0"/>
          <w:numId w:val="1"/>
        </w:numPr>
        <w:spacing w:after="0" w:line="240" w:lineRule="auto"/>
        <w:jc w:val="both"/>
      </w:pPr>
      <w:r w:rsidRPr="00744E92">
        <w:t>Articuler une pratique raisonnée de la langue en contexte d’écriture et des activités hors contexte pour étudier la langue en tant que système</w:t>
      </w:r>
    </w:p>
    <w:p w:rsidR="0091129D" w:rsidRPr="00744E92" w:rsidRDefault="0091129D" w:rsidP="00744E92">
      <w:pPr>
        <w:numPr>
          <w:ilvl w:val="0"/>
          <w:numId w:val="1"/>
        </w:numPr>
        <w:spacing w:after="0" w:line="240" w:lineRule="auto"/>
        <w:jc w:val="both"/>
      </w:pPr>
      <w:r w:rsidRPr="00744E92">
        <w:t xml:space="preserve">Poser un consensus sur des notions-noyaux efficientes pour écrire </w:t>
      </w:r>
      <w:r w:rsidRPr="00744E92">
        <w:rPr>
          <w:i/>
          <w:iCs/>
        </w:rPr>
        <w:t>(stabiliser les savoirs à enseigner, une terminologie rénovée cohérente resserrée, au service de la langue et proposer une progression)</w:t>
      </w:r>
    </w:p>
    <w:p w:rsidR="0091129D" w:rsidRPr="00744E92" w:rsidRDefault="0091129D" w:rsidP="00744E92">
      <w:pPr>
        <w:numPr>
          <w:ilvl w:val="0"/>
          <w:numId w:val="1"/>
        </w:numPr>
        <w:spacing w:after="0" w:line="240" w:lineRule="auto"/>
        <w:jc w:val="both"/>
      </w:pPr>
      <w:r w:rsidRPr="005F219C">
        <w:rPr>
          <w:b/>
          <w:i/>
        </w:rPr>
        <w:t>Mettre en place un enseignement explicite</w:t>
      </w:r>
      <w:r w:rsidRPr="00744E92">
        <w:t xml:space="preserve"> (explicitation du pourquoi et du comment)</w:t>
      </w:r>
    </w:p>
    <w:p w:rsidR="00744E92" w:rsidRDefault="00744E92" w:rsidP="00AA7954">
      <w:pPr>
        <w:spacing w:after="0" w:line="240" w:lineRule="auto"/>
        <w:jc w:val="both"/>
      </w:pPr>
    </w:p>
    <w:p w:rsidR="00AA7954" w:rsidRDefault="003867DD" w:rsidP="00AA7954">
      <w:pPr>
        <w:spacing w:after="0" w:line="240" w:lineRule="auto"/>
        <w:jc w:val="both"/>
      </w:pPr>
      <w:r>
        <w:t xml:space="preserve">La rentrée 2025 pour les cycles 1, 2 et 3, des nouveaux textes institutionnels sont édités. Pour les cycles 2 &amp; 3, l’enseignement du français se décline selon différentes entrées dont une entrée intitulée </w:t>
      </w:r>
      <w:r w:rsidRPr="003867DD">
        <w:rPr>
          <w:i/>
        </w:rPr>
        <w:t xml:space="preserve">Grammaire et orthographe </w:t>
      </w:r>
      <w:r>
        <w:t xml:space="preserve">(BO n°41 du 31 octobre 2024 pour le cycle 2) et </w:t>
      </w:r>
      <w:r w:rsidRPr="003867DD">
        <w:rPr>
          <w:i/>
        </w:rPr>
        <w:t>Grammaire et orthographe grammaticale</w:t>
      </w:r>
      <w:r>
        <w:t xml:space="preserve"> (BO n°16 du 17 avril 2025</w:t>
      </w:r>
      <w:r w:rsidR="00744E92">
        <w:t xml:space="preserve"> pour le cycle 3</w:t>
      </w:r>
      <w:r>
        <w:t xml:space="preserve">). La présentation de cette entrée avance des </w:t>
      </w:r>
      <w:r w:rsidR="007C19FD">
        <w:t>principes</w:t>
      </w:r>
      <w:r>
        <w:t xml:space="preserve"> qui vont servir d’appui pour les ARG.</w:t>
      </w:r>
    </w:p>
    <w:p w:rsidR="003867DD" w:rsidRPr="007C19FD" w:rsidRDefault="003867DD" w:rsidP="00AA7954">
      <w:pPr>
        <w:spacing w:after="0" w:line="240" w:lineRule="auto"/>
        <w:jc w:val="both"/>
        <w:rPr>
          <w:sz w:val="16"/>
        </w:rPr>
      </w:pPr>
    </w:p>
    <w:tbl>
      <w:tblPr>
        <w:tblStyle w:val="Grilledutableau"/>
        <w:tblW w:w="0" w:type="auto"/>
        <w:tblLook w:val="04A0" w:firstRow="1" w:lastRow="0" w:firstColumn="1" w:lastColumn="0" w:noHBand="0" w:noVBand="1"/>
      </w:tblPr>
      <w:tblGrid>
        <w:gridCol w:w="5303"/>
        <w:gridCol w:w="5303"/>
      </w:tblGrid>
      <w:tr w:rsidR="00744E92" w:rsidRPr="00744E92" w:rsidTr="003867DD">
        <w:tc>
          <w:tcPr>
            <w:tcW w:w="5303" w:type="dxa"/>
          </w:tcPr>
          <w:p w:rsidR="003867DD" w:rsidRPr="00744E92" w:rsidRDefault="00744E92" w:rsidP="00744E92">
            <w:pPr>
              <w:jc w:val="center"/>
              <w:rPr>
                <w:b/>
                <w:color w:val="548DD4" w:themeColor="text2" w:themeTint="99"/>
              </w:rPr>
            </w:pPr>
            <w:r w:rsidRPr="00744E92">
              <w:rPr>
                <w:b/>
                <w:color w:val="548DD4" w:themeColor="text2" w:themeTint="99"/>
              </w:rPr>
              <w:t>BO n°41 du 31 octobre 2024</w:t>
            </w:r>
          </w:p>
        </w:tc>
        <w:tc>
          <w:tcPr>
            <w:tcW w:w="5303" w:type="dxa"/>
          </w:tcPr>
          <w:p w:rsidR="003867DD" w:rsidRPr="00744E92" w:rsidRDefault="00744E92" w:rsidP="00744E92">
            <w:pPr>
              <w:jc w:val="center"/>
              <w:rPr>
                <w:b/>
                <w:color w:val="548DD4" w:themeColor="text2" w:themeTint="99"/>
              </w:rPr>
            </w:pPr>
            <w:r w:rsidRPr="00744E92">
              <w:rPr>
                <w:b/>
                <w:color w:val="548DD4" w:themeColor="text2" w:themeTint="99"/>
              </w:rPr>
              <w:t>BO n°16 du 17 avril 2025</w:t>
            </w:r>
          </w:p>
        </w:tc>
      </w:tr>
      <w:tr w:rsidR="003867DD" w:rsidRPr="007C19FD" w:rsidTr="007C19FD">
        <w:tc>
          <w:tcPr>
            <w:tcW w:w="5303" w:type="dxa"/>
            <w:vAlign w:val="center"/>
          </w:tcPr>
          <w:p w:rsidR="007C19FD" w:rsidRPr="007C19FD" w:rsidRDefault="007C19FD" w:rsidP="00AA7954">
            <w:pPr>
              <w:jc w:val="both"/>
              <w:rPr>
                <w:rFonts w:ascii="Calibri" w:hAnsi="Calibri" w:cs="Calibri"/>
                <w:sz w:val="18"/>
                <w:szCs w:val="18"/>
              </w:rPr>
            </w:pPr>
            <w:r w:rsidRPr="007C19FD">
              <w:rPr>
                <w:rFonts w:ascii="Calibri" w:hAnsi="Calibri" w:cs="Calibri"/>
                <w:sz w:val="18"/>
                <w:szCs w:val="18"/>
              </w:rPr>
              <w:t>La grammaire est un enseignement au service de l’oral, de la lecture et de l’écriture. […]</w:t>
            </w:r>
          </w:p>
          <w:p w:rsidR="003867DD" w:rsidRPr="007C19FD" w:rsidRDefault="007C19FD" w:rsidP="00AA7954">
            <w:pPr>
              <w:jc w:val="both"/>
              <w:rPr>
                <w:rFonts w:ascii="Calibri" w:hAnsi="Calibri" w:cs="Calibri"/>
                <w:sz w:val="18"/>
                <w:szCs w:val="18"/>
              </w:rPr>
            </w:pPr>
            <w:r w:rsidRPr="007C19FD">
              <w:rPr>
                <w:rFonts w:ascii="Calibri" w:hAnsi="Calibri" w:cs="Calibri"/>
                <w:sz w:val="18"/>
                <w:szCs w:val="18"/>
              </w:rPr>
              <w:t>Dans cette perspective, la grammaire doit être nécessairement un enseignement autonome, régulier, explicite et progressif. (page 19)</w:t>
            </w:r>
          </w:p>
        </w:tc>
        <w:tc>
          <w:tcPr>
            <w:tcW w:w="5303" w:type="dxa"/>
            <w:vAlign w:val="center"/>
          </w:tcPr>
          <w:p w:rsidR="003867DD" w:rsidRPr="007C19FD" w:rsidRDefault="007C19FD" w:rsidP="00AA7954">
            <w:pPr>
              <w:jc w:val="both"/>
              <w:rPr>
                <w:rFonts w:ascii="Calibri" w:hAnsi="Calibri" w:cs="Calibri"/>
                <w:sz w:val="18"/>
                <w:szCs w:val="18"/>
              </w:rPr>
            </w:pPr>
            <w:r w:rsidRPr="007C19FD">
              <w:rPr>
                <w:sz w:val="18"/>
                <w:szCs w:val="18"/>
              </w:rPr>
              <w:t>Au cycle 3, la grammaire demeure un enseignement au service des cinq activités langagières (comprendre un énoncé oral, parler en continu, parler en interaction, écrire et lire). Sa maîtrise progressive participe également à l’acquisition de compétences linguistiques, soutenant une réflexion sur le système de la langue. (page 15)</w:t>
            </w:r>
          </w:p>
        </w:tc>
      </w:tr>
    </w:tbl>
    <w:p w:rsidR="003867DD" w:rsidRDefault="003867DD" w:rsidP="00AA7954">
      <w:pPr>
        <w:spacing w:after="0" w:line="240" w:lineRule="auto"/>
        <w:jc w:val="both"/>
      </w:pPr>
    </w:p>
    <w:p w:rsidR="005F4699" w:rsidRDefault="005F4699" w:rsidP="00AA7954">
      <w:pPr>
        <w:spacing w:after="0" w:line="240" w:lineRule="auto"/>
        <w:jc w:val="both"/>
      </w:pPr>
      <w:r>
        <w:lastRenderedPageBreak/>
        <w:t>Ces textes institutionnels avancent également des organisations quotidiennes et hebdomadaires qui donnent tout son sens à la mise en œuvre d’ateliers de Réflexion Grammaticale.</w:t>
      </w:r>
    </w:p>
    <w:p w:rsidR="005F4699" w:rsidRPr="005F4699" w:rsidRDefault="005F4699" w:rsidP="00AA7954">
      <w:pPr>
        <w:spacing w:after="0" w:line="240" w:lineRule="auto"/>
        <w:jc w:val="both"/>
        <w:rPr>
          <w:sz w:val="16"/>
        </w:rPr>
      </w:pPr>
    </w:p>
    <w:tbl>
      <w:tblPr>
        <w:tblStyle w:val="Grilledutableau"/>
        <w:tblW w:w="0" w:type="auto"/>
        <w:tblLook w:val="04A0" w:firstRow="1" w:lastRow="0" w:firstColumn="1" w:lastColumn="0" w:noHBand="0" w:noVBand="1"/>
      </w:tblPr>
      <w:tblGrid>
        <w:gridCol w:w="3794"/>
        <w:gridCol w:w="6812"/>
      </w:tblGrid>
      <w:tr w:rsidR="005F4699" w:rsidRPr="00744E92" w:rsidTr="00586724">
        <w:tc>
          <w:tcPr>
            <w:tcW w:w="3794" w:type="dxa"/>
          </w:tcPr>
          <w:p w:rsidR="005F4699" w:rsidRPr="00744E92" w:rsidRDefault="005F4699" w:rsidP="0091129D">
            <w:pPr>
              <w:jc w:val="center"/>
              <w:rPr>
                <w:b/>
                <w:color w:val="548DD4" w:themeColor="text2" w:themeTint="99"/>
              </w:rPr>
            </w:pPr>
            <w:r w:rsidRPr="00744E92">
              <w:rPr>
                <w:b/>
                <w:color w:val="548DD4" w:themeColor="text2" w:themeTint="99"/>
              </w:rPr>
              <w:t>BO n°41 du 31 octobre 2024</w:t>
            </w:r>
          </w:p>
        </w:tc>
        <w:tc>
          <w:tcPr>
            <w:tcW w:w="6812" w:type="dxa"/>
          </w:tcPr>
          <w:p w:rsidR="005F4699" w:rsidRPr="00744E92" w:rsidRDefault="005F4699" w:rsidP="0091129D">
            <w:pPr>
              <w:jc w:val="center"/>
              <w:rPr>
                <w:b/>
                <w:color w:val="548DD4" w:themeColor="text2" w:themeTint="99"/>
              </w:rPr>
            </w:pPr>
            <w:r w:rsidRPr="00744E92">
              <w:rPr>
                <w:b/>
                <w:color w:val="548DD4" w:themeColor="text2" w:themeTint="99"/>
              </w:rPr>
              <w:t>BO n°16 du 17 avril 2025</w:t>
            </w:r>
          </w:p>
        </w:tc>
      </w:tr>
      <w:tr w:rsidR="005F4699" w:rsidRPr="005F4699" w:rsidTr="00586724">
        <w:tc>
          <w:tcPr>
            <w:tcW w:w="3794" w:type="dxa"/>
            <w:vAlign w:val="center"/>
          </w:tcPr>
          <w:p w:rsidR="005F4699" w:rsidRPr="005F4699" w:rsidRDefault="005F4699" w:rsidP="007857D5">
            <w:pPr>
              <w:rPr>
                <w:rFonts w:ascii="Calibri" w:hAnsi="Calibri" w:cs="Calibri"/>
                <w:i/>
                <w:szCs w:val="20"/>
              </w:rPr>
            </w:pPr>
            <w:r w:rsidRPr="005F4699">
              <w:rPr>
                <w:rFonts w:ascii="Calibri" w:hAnsi="Calibri" w:cs="Calibri"/>
                <w:i/>
                <w:szCs w:val="20"/>
              </w:rPr>
              <w:t>Tous les jours, chaque élève (page 20)</w:t>
            </w:r>
          </w:p>
          <w:p w:rsidR="005F4699" w:rsidRPr="005F4699" w:rsidRDefault="005F4699" w:rsidP="007857D5">
            <w:pPr>
              <w:autoSpaceDE w:val="0"/>
              <w:autoSpaceDN w:val="0"/>
              <w:adjustRightInd w:val="0"/>
              <w:rPr>
                <w:rFonts w:ascii="Calibri" w:hAnsi="Calibri" w:cs="Calibri"/>
                <w:color w:val="000000"/>
                <w:szCs w:val="20"/>
              </w:rPr>
            </w:pPr>
            <w:r w:rsidRPr="005F4699">
              <w:rPr>
                <w:rFonts w:ascii="Calibri" w:hAnsi="Calibri" w:cs="Calibri"/>
                <w:color w:val="000000"/>
                <w:szCs w:val="20"/>
              </w:rPr>
              <w:t>-bénéficie d’un temps d’enseignement explicite de la</w:t>
            </w:r>
            <w:r>
              <w:rPr>
                <w:rFonts w:ascii="Calibri" w:hAnsi="Calibri" w:cs="Calibri"/>
                <w:color w:val="000000"/>
                <w:szCs w:val="20"/>
              </w:rPr>
              <w:t xml:space="preserve"> </w:t>
            </w:r>
            <w:r w:rsidRPr="005F4699">
              <w:rPr>
                <w:rFonts w:ascii="Calibri" w:hAnsi="Calibri" w:cs="Calibri"/>
                <w:color w:val="000000"/>
                <w:szCs w:val="20"/>
              </w:rPr>
              <w:t>grammaire et de l’orthographe ;</w:t>
            </w:r>
          </w:p>
          <w:p w:rsidR="005F4699" w:rsidRPr="005F4699" w:rsidRDefault="005F4699" w:rsidP="007857D5">
            <w:pPr>
              <w:rPr>
                <w:rFonts w:ascii="Calibri" w:hAnsi="Calibri" w:cs="Calibri"/>
                <w:szCs w:val="20"/>
              </w:rPr>
            </w:pPr>
            <w:r w:rsidRPr="005F4699">
              <w:rPr>
                <w:rFonts w:ascii="Calibri" w:hAnsi="Calibri" w:cs="Calibri"/>
                <w:color w:val="000092"/>
                <w:szCs w:val="20"/>
              </w:rPr>
              <w:t>-</w:t>
            </w:r>
            <w:r w:rsidRPr="005F4699">
              <w:rPr>
                <w:rFonts w:ascii="Calibri" w:hAnsi="Calibri" w:cs="Calibri"/>
                <w:color w:val="000000"/>
                <w:szCs w:val="20"/>
              </w:rPr>
              <w:t>fait une dictée en lien avec les apprentissages conduits.</w:t>
            </w:r>
          </w:p>
        </w:tc>
        <w:tc>
          <w:tcPr>
            <w:tcW w:w="6812" w:type="dxa"/>
            <w:vAlign w:val="center"/>
          </w:tcPr>
          <w:p w:rsidR="005F4699" w:rsidRPr="005F4699" w:rsidRDefault="005F4699" w:rsidP="007857D5">
            <w:pPr>
              <w:rPr>
                <w:rFonts w:ascii="Calibri" w:hAnsi="Calibri" w:cs="Calibri"/>
                <w:i/>
                <w:szCs w:val="20"/>
              </w:rPr>
            </w:pPr>
            <w:r w:rsidRPr="005F4699">
              <w:rPr>
                <w:rFonts w:ascii="Calibri" w:hAnsi="Calibri" w:cs="Calibri"/>
                <w:i/>
                <w:szCs w:val="20"/>
              </w:rPr>
              <w:t>Tous les jours chaque élève (pages 15 et 16)</w:t>
            </w:r>
          </w:p>
          <w:p w:rsidR="005F4699" w:rsidRPr="005F4699" w:rsidRDefault="005F4699" w:rsidP="007857D5">
            <w:pPr>
              <w:pStyle w:val="Default"/>
              <w:rPr>
                <w:rFonts w:ascii="Calibri" w:hAnsi="Calibri" w:cs="Calibri"/>
                <w:sz w:val="22"/>
                <w:szCs w:val="20"/>
              </w:rPr>
            </w:pPr>
            <w:r w:rsidRPr="005F4699">
              <w:rPr>
                <w:rFonts w:ascii="Calibri" w:hAnsi="Calibri" w:cs="Calibri"/>
                <w:sz w:val="22"/>
                <w:szCs w:val="20"/>
              </w:rPr>
              <w:t xml:space="preserve">L’élève bénéficie d’un temps d’enseignement dédié de la grammaire et de l’orthographe. </w:t>
            </w:r>
          </w:p>
          <w:p w:rsidR="005F4699" w:rsidRPr="005F4699" w:rsidRDefault="005F4699" w:rsidP="007857D5">
            <w:pPr>
              <w:pStyle w:val="Default"/>
              <w:rPr>
                <w:rFonts w:ascii="Calibri" w:hAnsi="Calibri" w:cs="Calibri"/>
                <w:sz w:val="22"/>
                <w:szCs w:val="20"/>
              </w:rPr>
            </w:pPr>
            <w:r w:rsidRPr="005F4699">
              <w:rPr>
                <w:rFonts w:ascii="Calibri" w:hAnsi="Calibri" w:cs="Calibri"/>
                <w:sz w:val="22"/>
                <w:szCs w:val="20"/>
              </w:rPr>
              <w:t xml:space="preserve">L’élève peut être confronté à des rituels relatifs à l’étude de la langue ou à de courtes activités permettant une mobilisation et une évaluation continue. </w:t>
            </w:r>
          </w:p>
        </w:tc>
      </w:tr>
      <w:tr w:rsidR="005F4699" w:rsidRPr="0083441B" w:rsidTr="00586724">
        <w:tc>
          <w:tcPr>
            <w:tcW w:w="3794" w:type="dxa"/>
            <w:vAlign w:val="center"/>
          </w:tcPr>
          <w:p w:rsidR="005F4699" w:rsidRPr="0083441B" w:rsidRDefault="005F4699" w:rsidP="007857D5">
            <w:pPr>
              <w:rPr>
                <w:rFonts w:ascii="Calibri" w:hAnsi="Calibri" w:cs="Calibri"/>
                <w:i/>
              </w:rPr>
            </w:pPr>
            <w:r w:rsidRPr="0083441B">
              <w:rPr>
                <w:rFonts w:ascii="Calibri" w:hAnsi="Calibri" w:cs="Calibri"/>
                <w:i/>
              </w:rPr>
              <w:t>Toutes les semaines</w:t>
            </w:r>
            <w:r w:rsidR="0083441B" w:rsidRPr="0083441B">
              <w:rPr>
                <w:rFonts w:ascii="Calibri" w:hAnsi="Calibri" w:cs="Calibri"/>
                <w:i/>
              </w:rPr>
              <w:t xml:space="preserve"> (page 20)</w:t>
            </w:r>
          </w:p>
          <w:p w:rsidR="0083441B" w:rsidRPr="0083441B" w:rsidRDefault="0083441B" w:rsidP="007857D5">
            <w:pPr>
              <w:autoSpaceDE w:val="0"/>
              <w:autoSpaceDN w:val="0"/>
              <w:adjustRightInd w:val="0"/>
              <w:rPr>
                <w:rFonts w:ascii="Calibri" w:hAnsi="Calibri" w:cs="Calibri"/>
                <w:i/>
              </w:rPr>
            </w:pPr>
            <w:r w:rsidRPr="0083441B">
              <w:rPr>
                <w:rFonts w:ascii="Calibri" w:hAnsi="Calibri" w:cs="Calibri"/>
              </w:rPr>
              <w:t>bénéficie, à partir du CE1, de trois heures d’enseignement</w:t>
            </w:r>
            <w:r w:rsidR="00586724">
              <w:rPr>
                <w:rFonts w:ascii="Calibri" w:hAnsi="Calibri" w:cs="Calibri"/>
              </w:rPr>
              <w:t xml:space="preserve"> </w:t>
            </w:r>
            <w:r w:rsidRPr="0083441B">
              <w:rPr>
                <w:rFonts w:ascii="Calibri" w:hAnsi="Calibri" w:cs="Calibri"/>
              </w:rPr>
              <w:t>explicite de la langue.</w:t>
            </w:r>
          </w:p>
          <w:p w:rsidR="005F4699" w:rsidRPr="0083441B" w:rsidRDefault="005F4699" w:rsidP="007857D5">
            <w:pPr>
              <w:rPr>
                <w:rFonts w:ascii="Calibri" w:hAnsi="Calibri" w:cs="Calibri"/>
                <w:i/>
              </w:rPr>
            </w:pPr>
          </w:p>
        </w:tc>
        <w:tc>
          <w:tcPr>
            <w:tcW w:w="6812" w:type="dxa"/>
            <w:vAlign w:val="center"/>
          </w:tcPr>
          <w:p w:rsidR="005F4699" w:rsidRPr="0083441B" w:rsidRDefault="005F4699" w:rsidP="007857D5">
            <w:pPr>
              <w:rPr>
                <w:rFonts w:ascii="Calibri" w:hAnsi="Calibri" w:cs="Calibri"/>
                <w:i/>
              </w:rPr>
            </w:pPr>
            <w:r w:rsidRPr="0083441B">
              <w:rPr>
                <w:rFonts w:ascii="Calibri" w:hAnsi="Calibri" w:cs="Calibri"/>
                <w:i/>
              </w:rPr>
              <w:t>Toutes les semaines</w:t>
            </w:r>
            <w:r w:rsidR="0083441B" w:rsidRPr="0083441B">
              <w:rPr>
                <w:rFonts w:ascii="Calibri" w:hAnsi="Calibri" w:cs="Calibri"/>
                <w:i/>
              </w:rPr>
              <w:t xml:space="preserve"> (pages 15 et 16)</w:t>
            </w:r>
          </w:p>
          <w:p w:rsidR="0083441B" w:rsidRPr="0083441B" w:rsidRDefault="0083441B" w:rsidP="007857D5">
            <w:pPr>
              <w:pStyle w:val="Default"/>
              <w:rPr>
                <w:rFonts w:ascii="Calibri" w:hAnsi="Calibri" w:cs="Calibri"/>
                <w:sz w:val="22"/>
                <w:szCs w:val="22"/>
              </w:rPr>
            </w:pPr>
            <w:r w:rsidRPr="0083441B">
              <w:rPr>
                <w:rFonts w:ascii="Calibri" w:hAnsi="Calibri" w:cs="Calibri"/>
                <w:sz w:val="22"/>
                <w:szCs w:val="22"/>
              </w:rPr>
              <w:t>L’élève bénéficie à l’école élémentaire de plusieurs temps spécifiques d’enseignement de la langue qui seront inscrits à l’emploi du temps. […]</w:t>
            </w:r>
          </w:p>
          <w:p w:rsidR="0083441B" w:rsidRPr="0083441B" w:rsidRDefault="0083441B" w:rsidP="007857D5">
            <w:pPr>
              <w:pStyle w:val="Default"/>
              <w:rPr>
                <w:rFonts w:ascii="Calibri" w:hAnsi="Calibri" w:cs="Calibri"/>
                <w:sz w:val="22"/>
                <w:szCs w:val="22"/>
              </w:rPr>
            </w:pPr>
            <w:r w:rsidRPr="0083441B">
              <w:rPr>
                <w:rFonts w:ascii="Calibri" w:hAnsi="Calibri" w:cs="Calibri"/>
                <w:sz w:val="22"/>
                <w:szCs w:val="22"/>
              </w:rPr>
              <w:t>Il fait une ou plusieurs activités ou exercices, dont des dictées, en lien avec les apprentissages conduits et/ou des apprentissages ant</w:t>
            </w:r>
            <w:r>
              <w:rPr>
                <w:rFonts w:ascii="Calibri" w:hAnsi="Calibri" w:cs="Calibri"/>
                <w:sz w:val="22"/>
                <w:szCs w:val="22"/>
              </w:rPr>
              <w:t xml:space="preserve">érieurs à l’école élémentaire. </w:t>
            </w:r>
          </w:p>
        </w:tc>
      </w:tr>
    </w:tbl>
    <w:p w:rsidR="005F4699" w:rsidRDefault="005F4699" w:rsidP="00AA7954">
      <w:pPr>
        <w:spacing w:after="0" w:line="240" w:lineRule="auto"/>
        <w:jc w:val="both"/>
      </w:pPr>
    </w:p>
    <w:p w:rsidR="005F4699" w:rsidRDefault="007857D5" w:rsidP="00AA7954">
      <w:pPr>
        <w:spacing w:after="0" w:line="240" w:lineRule="auto"/>
        <w:jc w:val="both"/>
      </w:pPr>
      <w:r>
        <w:t xml:space="preserve">Ces programmes indiquent donc des cadres précis d’activités (la dictée au quotidien, la notion de rituels relatifs à l’étude de la langue…), pour le Cycle 2 une durée est avancée (3 heures d’enseignement explicite par semaine pour la grammaire et l’orthographe). Nous pouvons par extrapolation avancer un cadre horaire hebdomadaire pour l’enseignement de la langue (sachant que ce cadre horaire est défini par </w:t>
      </w:r>
      <w:r w:rsidR="007007B3">
        <w:t>l’arrêté du 09 novembre 2015 toujours en vigueur et que les horaires avancées ne prennent pas en compte les temps pour la récréation</w:t>
      </w:r>
      <w:r w:rsidR="005E3BBF">
        <w:t xml:space="preserve"> qu’il faut donc déduire au prorata des volumes des différentes disciplines à enseigner</w:t>
      </w:r>
      <w:r>
        <w:t>) :</w:t>
      </w:r>
    </w:p>
    <w:tbl>
      <w:tblPr>
        <w:tblStyle w:val="Grilledutableau"/>
        <w:tblW w:w="0" w:type="auto"/>
        <w:tblLook w:val="04A0" w:firstRow="1" w:lastRow="0" w:firstColumn="1" w:lastColumn="0" w:noHBand="0" w:noVBand="1"/>
      </w:tblPr>
      <w:tblGrid>
        <w:gridCol w:w="6062"/>
        <w:gridCol w:w="2268"/>
        <w:gridCol w:w="2276"/>
      </w:tblGrid>
      <w:tr w:rsidR="007857D5" w:rsidRPr="00744E92" w:rsidTr="007007B3">
        <w:tc>
          <w:tcPr>
            <w:tcW w:w="6062" w:type="dxa"/>
            <w:tcBorders>
              <w:top w:val="nil"/>
              <w:left w:val="nil"/>
            </w:tcBorders>
          </w:tcPr>
          <w:p w:rsidR="007857D5" w:rsidRPr="00744E92" w:rsidRDefault="007857D5" w:rsidP="0091129D">
            <w:pPr>
              <w:jc w:val="center"/>
              <w:rPr>
                <w:b/>
                <w:color w:val="548DD4" w:themeColor="text2" w:themeTint="99"/>
              </w:rPr>
            </w:pPr>
          </w:p>
        </w:tc>
        <w:tc>
          <w:tcPr>
            <w:tcW w:w="2268" w:type="dxa"/>
          </w:tcPr>
          <w:p w:rsidR="007857D5" w:rsidRPr="00744E92" w:rsidRDefault="007857D5" w:rsidP="007857D5">
            <w:pPr>
              <w:jc w:val="center"/>
              <w:rPr>
                <w:b/>
                <w:color w:val="548DD4" w:themeColor="text2" w:themeTint="99"/>
              </w:rPr>
            </w:pPr>
            <w:r>
              <w:rPr>
                <w:b/>
                <w:color w:val="548DD4" w:themeColor="text2" w:themeTint="99"/>
              </w:rPr>
              <w:t>Cycle 2</w:t>
            </w:r>
          </w:p>
        </w:tc>
        <w:tc>
          <w:tcPr>
            <w:tcW w:w="2276" w:type="dxa"/>
          </w:tcPr>
          <w:p w:rsidR="007857D5" w:rsidRPr="00744E92" w:rsidRDefault="007857D5" w:rsidP="0091129D">
            <w:pPr>
              <w:jc w:val="center"/>
              <w:rPr>
                <w:b/>
                <w:color w:val="548DD4" w:themeColor="text2" w:themeTint="99"/>
              </w:rPr>
            </w:pPr>
            <w:r>
              <w:rPr>
                <w:b/>
                <w:color w:val="548DD4" w:themeColor="text2" w:themeTint="99"/>
              </w:rPr>
              <w:t>Cycle 3</w:t>
            </w:r>
          </w:p>
        </w:tc>
      </w:tr>
      <w:tr w:rsidR="007857D5" w:rsidRPr="005F4699" w:rsidTr="007007B3">
        <w:tc>
          <w:tcPr>
            <w:tcW w:w="6062" w:type="dxa"/>
            <w:vAlign w:val="center"/>
          </w:tcPr>
          <w:p w:rsidR="007857D5" w:rsidRPr="005F4699" w:rsidRDefault="007857D5" w:rsidP="0091129D">
            <w:pPr>
              <w:rPr>
                <w:rFonts w:ascii="Calibri" w:hAnsi="Calibri" w:cs="Calibri"/>
                <w:szCs w:val="20"/>
              </w:rPr>
            </w:pPr>
            <w:r>
              <w:rPr>
                <w:rFonts w:ascii="Calibri" w:hAnsi="Calibri" w:cs="Calibri"/>
                <w:i/>
                <w:szCs w:val="20"/>
              </w:rPr>
              <w:t>Durée hebdomadaire  à consacrer à l’enseignement du français</w:t>
            </w:r>
          </w:p>
        </w:tc>
        <w:tc>
          <w:tcPr>
            <w:tcW w:w="2268" w:type="dxa"/>
            <w:vAlign w:val="center"/>
          </w:tcPr>
          <w:p w:rsidR="007857D5" w:rsidRPr="005F4699" w:rsidRDefault="007007B3" w:rsidP="005C3139">
            <w:pPr>
              <w:pStyle w:val="Default"/>
              <w:jc w:val="center"/>
              <w:rPr>
                <w:rFonts w:ascii="Calibri" w:hAnsi="Calibri" w:cs="Calibri"/>
                <w:sz w:val="22"/>
                <w:szCs w:val="20"/>
              </w:rPr>
            </w:pPr>
            <w:r>
              <w:rPr>
                <w:rFonts w:ascii="Calibri" w:hAnsi="Calibri" w:cs="Calibri"/>
                <w:sz w:val="22"/>
                <w:szCs w:val="20"/>
              </w:rPr>
              <w:t>10h =&gt; ~9h10 sans les récréations</w:t>
            </w:r>
          </w:p>
        </w:tc>
        <w:tc>
          <w:tcPr>
            <w:tcW w:w="2276" w:type="dxa"/>
            <w:vAlign w:val="center"/>
          </w:tcPr>
          <w:p w:rsidR="007857D5" w:rsidRPr="005F4699" w:rsidRDefault="007007B3" w:rsidP="005C3139">
            <w:pPr>
              <w:pStyle w:val="Default"/>
              <w:jc w:val="center"/>
              <w:rPr>
                <w:rFonts w:ascii="Calibri" w:hAnsi="Calibri" w:cs="Calibri"/>
                <w:sz w:val="22"/>
                <w:szCs w:val="20"/>
              </w:rPr>
            </w:pPr>
            <w:r>
              <w:rPr>
                <w:rFonts w:ascii="Calibri" w:hAnsi="Calibri" w:cs="Calibri"/>
                <w:szCs w:val="20"/>
              </w:rPr>
              <w:t>8</w:t>
            </w:r>
            <w:r>
              <w:rPr>
                <w:rFonts w:ascii="Calibri" w:hAnsi="Calibri" w:cs="Calibri"/>
                <w:sz w:val="22"/>
                <w:szCs w:val="20"/>
              </w:rPr>
              <w:t xml:space="preserve">h =&gt; </w:t>
            </w:r>
            <w:r>
              <w:rPr>
                <w:rFonts w:ascii="Calibri" w:hAnsi="Calibri" w:cs="Calibri"/>
                <w:szCs w:val="20"/>
              </w:rPr>
              <w:t>~7</w:t>
            </w:r>
            <w:r>
              <w:rPr>
                <w:rFonts w:ascii="Calibri" w:hAnsi="Calibri" w:cs="Calibri"/>
                <w:sz w:val="22"/>
                <w:szCs w:val="20"/>
              </w:rPr>
              <w:t>h20 sans les récréations</w:t>
            </w:r>
          </w:p>
        </w:tc>
      </w:tr>
      <w:tr w:rsidR="007857D5" w:rsidRPr="005F4699" w:rsidTr="007007B3">
        <w:tc>
          <w:tcPr>
            <w:tcW w:w="6062" w:type="dxa"/>
            <w:vAlign w:val="center"/>
          </w:tcPr>
          <w:p w:rsidR="007857D5" w:rsidRDefault="007857D5" w:rsidP="0091129D">
            <w:pPr>
              <w:rPr>
                <w:rFonts w:ascii="Calibri" w:hAnsi="Calibri" w:cs="Calibri"/>
                <w:i/>
                <w:szCs w:val="20"/>
              </w:rPr>
            </w:pPr>
            <w:r>
              <w:rPr>
                <w:rFonts w:ascii="Calibri" w:hAnsi="Calibri" w:cs="Calibri"/>
                <w:i/>
                <w:szCs w:val="20"/>
              </w:rPr>
              <w:t>Durée dévolue pour un enseignement de la langue comme objet d’étude</w:t>
            </w:r>
          </w:p>
        </w:tc>
        <w:tc>
          <w:tcPr>
            <w:tcW w:w="2268" w:type="dxa"/>
            <w:vAlign w:val="center"/>
          </w:tcPr>
          <w:p w:rsidR="007857D5" w:rsidRDefault="007007B3" w:rsidP="005C3139">
            <w:pPr>
              <w:jc w:val="center"/>
              <w:rPr>
                <w:rFonts w:ascii="Calibri" w:hAnsi="Calibri" w:cs="Calibri"/>
                <w:szCs w:val="20"/>
              </w:rPr>
            </w:pPr>
            <w:r>
              <w:rPr>
                <w:rFonts w:ascii="Calibri" w:hAnsi="Calibri" w:cs="Calibri"/>
                <w:szCs w:val="20"/>
              </w:rPr>
              <w:t>3h (BO 2024)</w:t>
            </w:r>
          </w:p>
          <w:p w:rsidR="007007B3" w:rsidRPr="007007B3" w:rsidRDefault="007007B3" w:rsidP="005C3139">
            <w:pPr>
              <w:jc w:val="center"/>
              <w:rPr>
                <w:rFonts w:ascii="Calibri" w:hAnsi="Calibri" w:cs="Calibri"/>
                <w:szCs w:val="20"/>
              </w:rPr>
            </w:pPr>
            <w:r>
              <w:rPr>
                <w:rFonts w:ascii="Calibri" w:hAnsi="Calibri" w:cs="Calibri"/>
                <w:szCs w:val="20"/>
              </w:rPr>
              <w:t>Donc ~33% du temps</w:t>
            </w:r>
          </w:p>
        </w:tc>
        <w:tc>
          <w:tcPr>
            <w:tcW w:w="2276" w:type="dxa"/>
            <w:vAlign w:val="center"/>
          </w:tcPr>
          <w:p w:rsidR="007857D5" w:rsidRDefault="007007B3" w:rsidP="005C3139">
            <w:pPr>
              <w:jc w:val="center"/>
              <w:rPr>
                <w:rFonts w:ascii="Calibri" w:hAnsi="Calibri" w:cs="Calibri"/>
                <w:szCs w:val="20"/>
              </w:rPr>
            </w:pPr>
            <w:r>
              <w:rPr>
                <w:rFonts w:ascii="Calibri" w:hAnsi="Calibri" w:cs="Calibri"/>
                <w:szCs w:val="20"/>
              </w:rPr>
              <w:t>3h par hypothèse</w:t>
            </w:r>
          </w:p>
          <w:p w:rsidR="007007B3" w:rsidRPr="007007B3" w:rsidRDefault="007007B3" w:rsidP="005C3139">
            <w:pPr>
              <w:jc w:val="center"/>
              <w:rPr>
                <w:rFonts w:ascii="Calibri" w:hAnsi="Calibri" w:cs="Calibri"/>
                <w:szCs w:val="20"/>
              </w:rPr>
            </w:pPr>
            <w:r>
              <w:rPr>
                <w:rFonts w:ascii="Calibri" w:hAnsi="Calibri" w:cs="Calibri"/>
                <w:szCs w:val="20"/>
              </w:rPr>
              <w:t>Donc ~41% du temps</w:t>
            </w:r>
          </w:p>
        </w:tc>
      </w:tr>
    </w:tbl>
    <w:p w:rsidR="009340D2" w:rsidRDefault="009340D2" w:rsidP="00180D8D">
      <w:pPr>
        <w:spacing w:after="0" w:line="240" w:lineRule="auto"/>
      </w:pPr>
    </w:p>
    <w:p w:rsidR="0091129D" w:rsidRDefault="005C3139" w:rsidP="00750669">
      <w:pPr>
        <w:spacing w:line="240" w:lineRule="auto"/>
      </w:pPr>
      <w:r>
        <w:t xml:space="preserve">Le cadre horaire étant posé, l’approche pour enseigner la langue de manière décrochée (langue objet) ne peut se faire en découpant selon la quadripartition traditionnelle &gt; Grammaire-Orthographe-Conjugaison-Vocabulaire. Il faut aborder cet enseignement en associant Grammaire et Orthographe (entrée des programmes) et donc c’est en types d’activités qu’il faut penser la semaine. </w:t>
      </w:r>
      <w:r w:rsidR="00F16E52">
        <w:t xml:space="preserve">Sur </w:t>
      </w:r>
      <w:proofErr w:type="spellStart"/>
      <w:r w:rsidR="00F16E52">
        <w:t>Éduscol</w:t>
      </w:r>
      <w:proofErr w:type="spellEnd"/>
      <w:r w:rsidR="00F16E52">
        <w:t>, une fiche sur les principes est toujours actuelle. Elle pose le cadre d</w:t>
      </w:r>
      <w:r w:rsidR="009D0555">
        <w:t>’un faisceau d’</w:t>
      </w:r>
      <w:r w:rsidR="00F16E52">
        <w:t xml:space="preserve">activités à mener de manière hebdomadaire. </w:t>
      </w:r>
      <w:r w:rsidR="009D0555">
        <w:t xml:space="preserve">  </w:t>
      </w:r>
    </w:p>
    <w:tbl>
      <w:tblPr>
        <w:tblStyle w:val="Grilledutableau"/>
        <w:tblW w:w="0" w:type="auto"/>
        <w:tblLook w:val="04A0" w:firstRow="1" w:lastRow="0" w:firstColumn="1" w:lastColumn="0" w:noHBand="0" w:noVBand="1"/>
      </w:tblPr>
      <w:tblGrid>
        <w:gridCol w:w="4671"/>
        <w:gridCol w:w="2808"/>
        <w:gridCol w:w="3127"/>
      </w:tblGrid>
      <w:tr w:rsidR="009D0555" w:rsidTr="0091129D">
        <w:tc>
          <w:tcPr>
            <w:tcW w:w="4671" w:type="dxa"/>
            <w:vMerge w:val="restart"/>
            <w:vAlign w:val="center"/>
          </w:tcPr>
          <w:p w:rsidR="009D0555" w:rsidRDefault="009D0555">
            <w:r w:rsidRPr="009D0555">
              <w:rPr>
                <w:noProof/>
                <w:lang w:eastAsia="fr-FR"/>
              </w:rPr>
              <w:drawing>
                <wp:inline distT="0" distB="0" distL="0" distR="0" wp14:anchorId="5C66EA12" wp14:editId="732E9E8F">
                  <wp:extent cx="2828925" cy="1096261"/>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32581" cy="1097678"/>
                          </a:xfrm>
                          <a:prstGeom prst="rect">
                            <a:avLst/>
                          </a:prstGeom>
                        </pic:spPr>
                      </pic:pic>
                    </a:graphicData>
                  </a:graphic>
                </wp:inline>
              </w:drawing>
            </w:r>
          </w:p>
        </w:tc>
        <w:tc>
          <w:tcPr>
            <w:tcW w:w="2808" w:type="dxa"/>
            <w:vAlign w:val="center"/>
          </w:tcPr>
          <w:p w:rsidR="009D0555" w:rsidRDefault="009D0555" w:rsidP="0091129D">
            <w:pPr>
              <w:jc w:val="center"/>
            </w:pPr>
            <w:r w:rsidRPr="0091129D">
              <w:rPr>
                <w:b/>
              </w:rPr>
              <w:t>CHERCHER</w:t>
            </w:r>
            <w:r>
              <w:t>-OBSERVER-MANIPULER-COMPRENDRE</w:t>
            </w:r>
          </w:p>
          <w:p w:rsidR="001C1E2D" w:rsidRDefault="001C1E2D" w:rsidP="0091129D">
            <w:pPr>
              <w:jc w:val="center"/>
            </w:pPr>
            <w:r>
              <w:rPr>
                <w:sz w:val="20"/>
              </w:rPr>
              <w:t>Durée : 45 minutes (1 à 2 par semaine)</w:t>
            </w:r>
          </w:p>
        </w:tc>
        <w:tc>
          <w:tcPr>
            <w:tcW w:w="3127" w:type="dxa"/>
            <w:vAlign w:val="center"/>
          </w:tcPr>
          <w:p w:rsidR="001C1E2D" w:rsidRPr="001C1E2D" w:rsidRDefault="001C1E2D" w:rsidP="00ED0E57">
            <w:pPr>
              <w:rPr>
                <w:sz w:val="20"/>
              </w:rPr>
            </w:pPr>
            <w:r w:rsidRPr="001C1E2D">
              <w:rPr>
                <w:sz w:val="20"/>
              </w:rPr>
              <w:t>Séances qui doivent permettre de réfléchir</w:t>
            </w:r>
            <w:r w:rsidR="00ED0E57">
              <w:rPr>
                <w:sz w:val="20"/>
              </w:rPr>
              <w:t xml:space="preserve"> (tri-classement-comparaison…)</w:t>
            </w:r>
            <w:r w:rsidRPr="001C1E2D">
              <w:rPr>
                <w:sz w:val="20"/>
              </w:rPr>
              <w:t xml:space="preserve"> sur le fonctionnement de la langue (régularités) – démarche inductive (analogies)</w:t>
            </w:r>
            <w:r>
              <w:rPr>
                <w:sz w:val="20"/>
              </w:rPr>
              <w:t xml:space="preserve"> &gt; viser une notion</w:t>
            </w:r>
          </w:p>
        </w:tc>
      </w:tr>
      <w:tr w:rsidR="009D0555" w:rsidTr="0091129D">
        <w:tc>
          <w:tcPr>
            <w:tcW w:w="4671" w:type="dxa"/>
            <w:vMerge/>
          </w:tcPr>
          <w:p w:rsidR="009D0555" w:rsidRDefault="009D0555"/>
        </w:tc>
        <w:tc>
          <w:tcPr>
            <w:tcW w:w="2808" w:type="dxa"/>
            <w:vAlign w:val="center"/>
          </w:tcPr>
          <w:p w:rsidR="009D0555" w:rsidRDefault="009D0555" w:rsidP="0091129D">
            <w:pPr>
              <w:jc w:val="center"/>
            </w:pPr>
            <w:r w:rsidRPr="0091129D">
              <w:rPr>
                <w:b/>
              </w:rPr>
              <w:t>S’ENTRAINER</w:t>
            </w:r>
            <w:r>
              <w:t>-MANIPULER-EXPLICITER</w:t>
            </w:r>
          </w:p>
          <w:p w:rsidR="001C1E2D" w:rsidRDefault="001C1E2D" w:rsidP="0091129D">
            <w:pPr>
              <w:jc w:val="center"/>
            </w:pPr>
            <w:r>
              <w:rPr>
                <w:sz w:val="20"/>
              </w:rPr>
              <w:t>Durée : 15 à 20 minutes (chaque jour)</w:t>
            </w:r>
          </w:p>
        </w:tc>
        <w:tc>
          <w:tcPr>
            <w:tcW w:w="3127" w:type="dxa"/>
          </w:tcPr>
          <w:p w:rsidR="009D0555" w:rsidRPr="001C1E2D" w:rsidRDefault="00750669">
            <w:pPr>
              <w:rPr>
                <w:sz w:val="20"/>
              </w:rPr>
            </w:pPr>
            <w:r>
              <w:rPr>
                <w:sz w:val="20"/>
              </w:rPr>
              <w:t>Séances d’activités régulières de réflexion (ARG) avec des temps courts collectifs pour expliciter et réinvestir des règles de fonctionnement</w:t>
            </w:r>
          </w:p>
        </w:tc>
      </w:tr>
      <w:tr w:rsidR="009D0555" w:rsidTr="0091129D">
        <w:tc>
          <w:tcPr>
            <w:tcW w:w="4671" w:type="dxa"/>
            <w:vMerge/>
          </w:tcPr>
          <w:p w:rsidR="009D0555" w:rsidRDefault="009D0555"/>
        </w:tc>
        <w:tc>
          <w:tcPr>
            <w:tcW w:w="2808" w:type="dxa"/>
            <w:vAlign w:val="center"/>
          </w:tcPr>
          <w:p w:rsidR="009D0555" w:rsidRDefault="009D0555" w:rsidP="0091129D">
            <w:pPr>
              <w:jc w:val="center"/>
            </w:pPr>
            <w:r>
              <w:t xml:space="preserve">STRUCTURER – </w:t>
            </w:r>
            <w:r w:rsidRPr="0091129D">
              <w:rPr>
                <w:b/>
              </w:rPr>
              <w:t>RÉINVESTIR</w:t>
            </w:r>
            <w:r>
              <w:t>-MANIPULER</w:t>
            </w:r>
          </w:p>
          <w:p w:rsidR="001C1E2D" w:rsidRDefault="001C1E2D" w:rsidP="0091129D">
            <w:pPr>
              <w:jc w:val="center"/>
            </w:pPr>
            <w:r>
              <w:rPr>
                <w:sz w:val="20"/>
              </w:rPr>
              <w:t>Durée : 30 minutes (1 à 2 par semaine)</w:t>
            </w:r>
          </w:p>
        </w:tc>
        <w:tc>
          <w:tcPr>
            <w:tcW w:w="3127" w:type="dxa"/>
          </w:tcPr>
          <w:p w:rsidR="009D0555" w:rsidRPr="001C1E2D" w:rsidRDefault="00750669">
            <w:pPr>
              <w:rPr>
                <w:sz w:val="20"/>
              </w:rPr>
            </w:pPr>
            <w:r>
              <w:rPr>
                <w:sz w:val="20"/>
              </w:rPr>
              <w:t>Séances en mode « ateliers » pour permettre aux élèves de réinvestir les connaissances (différenciation possible)</w:t>
            </w:r>
          </w:p>
        </w:tc>
      </w:tr>
      <w:tr w:rsidR="009D0555" w:rsidRPr="00A97B69" w:rsidTr="00A97B69">
        <w:trPr>
          <w:trHeight w:val="635"/>
        </w:trPr>
        <w:tc>
          <w:tcPr>
            <w:tcW w:w="10606" w:type="dxa"/>
            <w:gridSpan w:val="3"/>
            <w:vAlign w:val="center"/>
          </w:tcPr>
          <w:p w:rsidR="009D0555" w:rsidRPr="00A97B69" w:rsidRDefault="002C431A" w:rsidP="009D0555">
            <w:pPr>
              <w:jc w:val="center"/>
              <w:rPr>
                <w:sz w:val="28"/>
                <w:szCs w:val="28"/>
              </w:rPr>
            </w:pPr>
            <w:hyperlink r:id="rId9" w:history="1">
              <w:r w:rsidR="009D0555" w:rsidRPr="00A97B69">
                <w:rPr>
                  <w:rStyle w:val="Lienhypertexte"/>
                  <w:sz w:val="28"/>
                  <w:szCs w:val="28"/>
                </w:rPr>
                <w:t>https://eduscol.education.fr/document/14269/download</w:t>
              </w:r>
            </w:hyperlink>
          </w:p>
        </w:tc>
      </w:tr>
    </w:tbl>
    <w:p w:rsidR="008267B4" w:rsidRDefault="008267B4" w:rsidP="008267B4">
      <w:pPr>
        <w:spacing w:after="0" w:line="240" w:lineRule="auto"/>
      </w:pPr>
      <w:r w:rsidRPr="008267B4">
        <w:t>Nous avons donc 3 types de séances à articuler</w:t>
      </w:r>
      <w:r w:rsidR="0036557F">
        <w:t xml:space="preserve"> chaque semaine</w:t>
      </w:r>
      <w:r>
        <w:t xml:space="preserve"> : </w:t>
      </w:r>
    </w:p>
    <w:p w:rsidR="00750669" w:rsidRPr="00D856C8" w:rsidRDefault="008267B4" w:rsidP="008267B4">
      <w:pPr>
        <w:spacing w:after="0" w:line="240" w:lineRule="auto"/>
        <w:ind w:left="708" w:firstLine="708"/>
        <w:rPr>
          <w:b/>
          <w:i/>
        </w:rPr>
      </w:pPr>
      <w:r w:rsidRPr="00D856C8">
        <w:rPr>
          <w:b/>
          <w:i/>
        </w:rPr>
        <w:t>TYPE 1 = CHERCHER / TYPE 2 = S’ENTRAINER / TYPE 3 = STRUCTURER</w:t>
      </w:r>
    </w:p>
    <w:p w:rsidR="009D0555" w:rsidRDefault="00750669" w:rsidP="00FC62C3">
      <w:pPr>
        <w:jc w:val="both"/>
      </w:pPr>
      <w:r>
        <w:lastRenderedPageBreak/>
        <w:t xml:space="preserve">Le but est de faire émerger une réflexion sur la langue (attitude métalinguistique) et de travailler en </w:t>
      </w:r>
      <w:proofErr w:type="spellStart"/>
      <w:r>
        <w:t>rebrassant</w:t>
      </w:r>
      <w:proofErr w:type="spellEnd"/>
      <w:r>
        <w:t xml:space="preserve"> des connaissances (démarche </w:t>
      </w:r>
      <w:proofErr w:type="spellStart"/>
      <w:r>
        <w:t>spiralaire</w:t>
      </w:r>
      <w:proofErr w:type="spellEnd"/>
      <w:r>
        <w:t>) avec une progression des propriétés sollicitées du cycle 2 au cycle 4.</w:t>
      </w:r>
    </w:p>
    <w:p w:rsidR="009D0555" w:rsidRDefault="000C6ACC" w:rsidP="00FC62C3">
      <w:pPr>
        <w:jc w:val="both"/>
      </w:pPr>
      <w:r>
        <w:t>Pour penser les ARG, il est indispensable de lister les notions grammaticales qui sont à mobiliser en les hiérarchisant. L</w:t>
      </w:r>
      <w:r w:rsidR="00343C68">
        <w:t>’appui sur l’écriture (rapport oral-écrit) et l</w:t>
      </w:r>
      <w:r>
        <w:t>a phrase verbale (écrite scolaire) est un creuset essentiel pour penser la langue en allant de son fonctionnement syntaxique à l’identification grammaticale (qui n’est pas un préalable</w:t>
      </w:r>
      <w:r w:rsidR="00343C68">
        <w:t xml:space="preserve"> à l’analyse et à une réflexion sur la langue</w:t>
      </w:r>
      <w:r>
        <w:t>).</w:t>
      </w:r>
      <w:r w:rsidR="00FC62C3">
        <w:t xml:space="preserve"> Le modèle pour approcher les notions pourraient s’articuler avec cette représentation par niveau (du langagier à la langue, du sens à la syntaxe et aux conséquences </w:t>
      </w:r>
      <w:r w:rsidR="00406448">
        <w:t>morphologiques</w:t>
      </w:r>
      <w:r w:rsidR="00FC62C3">
        <w:t>).</w:t>
      </w:r>
    </w:p>
    <w:p w:rsidR="000C6ACC" w:rsidRDefault="00FC62C3" w:rsidP="00FC62C3">
      <w:pPr>
        <w:jc w:val="center"/>
      </w:pPr>
      <w:r w:rsidRPr="00FC62C3">
        <w:rPr>
          <w:noProof/>
          <w:lang w:eastAsia="fr-FR"/>
        </w:rPr>
        <w:drawing>
          <wp:inline distT="0" distB="0" distL="0" distR="0" wp14:anchorId="3AA474E4" wp14:editId="419B1742">
            <wp:extent cx="5071730" cy="3810538"/>
            <wp:effectExtent l="19050" t="19050" r="15240" b="190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78653" cy="3815739"/>
                    </a:xfrm>
                    <a:prstGeom prst="rect">
                      <a:avLst/>
                    </a:prstGeom>
                    <a:ln>
                      <a:solidFill>
                        <a:schemeClr val="accent1"/>
                      </a:solidFill>
                    </a:ln>
                  </pic:spPr>
                </pic:pic>
              </a:graphicData>
            </a:graphic>
          </wp:inline>
        </w:drawing>
      </w:r>
    </w:p>
    <w:p w:rsidR="00406448" w:rsidRDefault="00406448" w:rsidP="00406448">
      <w:pPr>
        <w:jc w:val="both"/>
      </w:pPr>
      <w:r>
        <w:t>Actuellement la difficulté que nous pouvons rencontrer est liée à une présentation des attentes institutionnelles qui se fait par niveau et non par cycle, ce qui</w:t>
      </w:r>
      <w:r w:rsidR="00E77C8C">
        <w:t xml:space="preserve"> donne une impression de</w:t>
      </w:r>
      <w:r>
        <w:t xml:space="preserve"> fragment</w:t>
      </w:r>
      <w:r w:rsidR="00E77C8C">
        <w:t>ation</w:t>
      </w:r>
      <w:r>
        <w:t xml:space="preserve"> </w:t>
      </w:r>
      <w:r w:rsidR="00E77C8C">
        <w:t>d</w:t>
      </w:r>
      <w:r>
        <w:t xml:space="preserve">es notions à travailler. Le choix pour la mise en œuvre des Activités de Réflexion grammaticale est de se focaliser sur les notions qui traversent le cycle avec des pistes de progressivité à adapter en fonction des élèves. </w:t>
      </w:r>
      <w:r w:rsidR="00EB71AB">
        <w:t>Les activités proposées ci-dessous ne sont</w:t>
      </w:r>
      <w:r w:rsidR="008F76E4">
        <w:t xml:space="preserve"> pas</w:t>
      </w:r>
      <w:r w:rsidR="00EB71AB">
        <w:t xml:space="preserve"> exhaustives, elles ouvrent des pistes pour mener régulièrement des temps réflexifs réguliers avec les élèves.</w:t>
      </w:r>
    </w:p>
    <w:p w:rsidR="00B82613" w:rsidRDefault="00B82613" w:rsidP="00B82613">
      <w:pPr>
        <w:pStyle w:val="Titre2"/>
      </w:pPr>
      <w:r>
        <w:t>Le cycle 2 (CP-CE1-CE2)</w:t>
      </w:r>
      <w:r w:rsidR="00EB71AB">
        <w:t xml:space="preserve"> &gt; les ARG sont orientées avant tout sur le CE1 et le CE2</w:t>
      </w:r>
    </w:p>
    <w:p w:rsidR="009340D2" w:rsidRDefault="00663171" w:rsidP="009011D5">
      <w:pPr>
        <w:spacing w:after="60" w:line="240" w:lineRule="auto"/>
        <w:jc w:val="both"/>
      </w:pPr>
      <w:r>
        <w:t xml:space="preserve">Selon les programmes </w:t>
      </w:r>
      <w:r w:rsidR="00E77C8C">
        <w:t>de cycle 2, le</w:t>
      </w:r>
      <w:r>
        <w:t xml:space="preserve"> dépliage</w:t>
      </w:r>
      <w:r w:rsidR="00B82613">
        <w:t xml:space="preserve"> des ARG</w:t>
      </w:r>
      <w:r>
        <w:t xml:space="preserve"> </w:t>
      </w:r>
      <w:r w:rsidR="00E77C8C">
        <w:t xml:space="preserve">se construit </w:t>
      </w:r>
      <w:r>
        <w:t xml:space="preserve">en partant de </w:t>
      </w:r>
      <w:r w:rsidR="00E77C8C">
        <w:t>2 appuis, d’un côté la question</w:t>
      </w:r>
      <w:r w:rsidR="00243535">
        <w:t xml:space="preserve"> liée à l’écriture</w:t>
      </w:r>
      <w:r w:rsidR="00E77C8C">
        <w:t xml:space="preserve"> de la correspondance phonème </w:t>
      </w:r>
      <w:r w:rsidR="00E77C8C">
        <w:sym w:font="Wingdings" w:char="F0F3"/>
      </w:r>
      <w:r w:rsidR="00E77C8C">
        <w:t xml:space="preserve"> graphème</w:t>
      </w:r>
      <w:r w:rsidR="00364BB9">
        <w:t>(s)</w:t>
      </w:r>
      <w:r w:rsidR="00E77C8C">
        <w:t xml:space="preserve"> (dans la partie </w:t>
      </w:r>
      <w:r w:rsidR="00E77C8C" w:rsidRPr="00E77C8C">
        <w:rPr>
          <w:i/>
        </w:rPr>
        <w:t>lecture</w:t>
      </w:r>
      <w:r w:rsidR="00E77C8C">
        <w:t xml:space="preserve">) et de l’autre </w:t>
      </w:r>
      <w:r>
        <w:t>l</w:t>
      </w:r>
      <w:r w:rsidR="00243535">
        <w:t>e creuset pour l’écriture chez les élèves, nous parlons de l</w:t>
      </w:r>
      <w:r>
        <w:t>a phrase verbale</w:t>
      </w:r>
      <w:r w:rsidR="00E77C8C">
        <w:t xml:space="preserve"> qui se situe dans la partie </w:t>
      </w:r>
      <w:r w:rsidR="00E77C8C">
        <w:rPr>
          <w:i/>
        </w:rPr>
        <w:t>G</w:t>
      </w:r>
      <w:r w:rsidR="00E77C8C" w:rsidRPr="00E77C8C">
        <w:rPr>
          <w:i/>
        </w:rPr>
        <w:t>rammaire &amp; Orthographe</w:t>
      </w:r>
      <w:r w:rsidR="00E77C8C">
        <w:t>. À partir de là</w:t>
      </w:r>
      <w:r>
        <w:t>, il est possible de lister les notions essentielles à travailler au cycle 2 dans le cadre des ARG…</w:t>
      </w:r>
    </w:p>
    <w:p w:rsidR="00B82613" w:rsidRPr="00B82613" w:rsidRDefault="00B82613" w:rsidP="009011D5">
      <w:pPr>
        <w:spacing w:after="60" w:line="240" w:lineRule="auto"/>
        <w:jc w:val="both"/>
        <w:rPr>
          <w:sz w:val="10"/>
          <w:szCs w:val="10"/>
        </w:rPr>
      </w:pPr>
    </w:p>
    <w:tbl>
      <w:tblPr>
        <w:tblStyle w:val="Grilledutableau"/>
        <w:tblW w:w="0" w:type="auto"/>
        <w:tblLook w:val="04A0" w:firstRow="1" w:lastRow="0" w:firstColumn="1" w:lastColumn="0" w:noHBand="0" w:noVBand="1"/>
      </w:tblPr>
      <w:tblGrid>
        <w:gridCol w:w="4928"/>
        <w:gridCol w:w="5678"/>
      </w:tblGrid>
      <w:tr w:rsidR="00364BB9" w:rsidRPr="00364BB9" w:rsidTr="009011D5">
        <w:tc>
          <w:tcPr>
            <w:tcW w:w="4928" w:type="dxa"/>
          </w:tcPr>
          <w:p w:rsidR="00364BB9" w:rsidRPr="00364BB9" w:rsidRDefault="00364BB9" w:rsidP="00364BB9">
            <w:pPr>
              <w:jc w:val="center"/>
              <w:rPr>
                <w:i/>
                <w:sz w:val="20"/>
              </w:rPr>
            </w:pPr>
            <w:r w:rsidRPr="00364BB9">
              <w:rPr>
                <w:i/>
                <w:sz w:val="20"/>
              </w:rPr>
              <w:t xml:space="preserve">Correspondance phonème </w:t>
            </w:r>
            <w:r w:rsidRPr="00364BB9">
              <w:rPr>
                <w:i/>
                <w:sz w:val="20"/>
              </w:rPr>
              <w:sym w:font="Wingdings" w:char="F0F3"/>
            </w:r>
            <w:r w:rsidRPr="00364BB9">
              <w:rPr>
                <w:i/>
                <w:sz w:val="20"/>
              </w:rPr>
              <w:t xml:space="preserve"> graphème(s) en écriture</w:t>
            </w:r>
          </w:p>
        </w:tc>
        <w:tc>
          <w:tcPr>
            <w:tcW w:w="5678" w:type="dxa"/>
          </w:tcPr>
          <w:p w:rsidR="00364BB9" w:rsidRPr="00364BB9" w:rsidRDefault="00364BB9" w:rsidP="009011D5">
            <w:pPr>
              <w:jc w:val="center"/>
              <w:rPr>
                <w:i/>
                <w:sz w:val="20"/>
              </w:rPr>
            </w:pPr>
            <w:r w:rsidRPr="00364BB9">
              <w:rPr>
                <w:i/>
                <w:sz w:val="20"/>
              </w:rPr>
              <w:t>La phrase verbale (prototype</w:t>
            </w:r>
            <w:r w:rsidR="009011D5">
              <w:rPr>
                <w:i/>
                <w:sz w:val="20"/>
              </w:rPr>
              <w:t xml:space="preserve"> </w:t>
            </w:r>
            <w:r w:rsidRPr="00364BB9">
              <w:rPr>
                <w:i/>
                <w:sz w:val="20"/>
              </w:rPr>
              <w:t>de la phrase écrite scolaire)</w:t>
            </w:r>
          </w:p>
        </w:tc>
      </w:tr>
      <w:tr w:rsidR="00364BB9" w:rsidRPr="00364BB9" w:rsidTr="009011D5">
        <w:tc>
          <w:tcPr>
            <w:tcW w:w="4928" w:type="dxa"/>
          </w:tcPr>
          <w:p w:rsidR="00364BB9" w:rsidRPr="00364BB9" w:rsidRDefault="00B82613" w:rsidP="00B82613">
            <w:pPr>
              <w:jc w:val="both"/>
              <w:rPr>
                <w:sz w:val="20"/>
              </w:rPr>
            </w:pPr>
            <w:r>
              <w:rPr>
                <w:sz w:val="20"/>
              </w:rPr>
              <w:t xml:space="preserve">Analyser les lettres et leurs « valeurs » (là ces lettres deviennent des graphèmes). permet de sensibiliser les élèves aux deux principes qui structurent notre orthographe (Nina </w:t>
            </w:r>
            <w:proofErr w:type="spellStart"/>
            <w:r>
              <w:rPr>
                <w:sz w:val="20"/>
              </w:rPr>
              <w:t>Catach</w:t>
            </w:r>
            <w:proofErr w:type="spellEnd"/>
            <w:r>
              <w:rPr>
                <w:sz w:val="20"/>
              </w:rPr>
              <w:t xml:space="preserve">) : le principe phonographique (avec les phonogrammes) et le principe </w:t>
            </w:r>
            <w:proofErr w:type="spellStart"/>
            <w:r>
              <w:rPr>
                <w:sz w:val="20"/>
              </w:rPr>
              <w:t>sémiographique</w:t>
            </w:r>
            <w:proofErr w:type="spellEnd"/>
            <w:r>
              <w:rPr>
                <w:sz w:val="20"/>
              </w:rPr>
              <w:t xml:space="preserve"> (avec </w:t>
            </w:r>
            <w:r w:rsidR="001E3D58">
              <w:rPr>
                <w:sz w:val="20"/>
              </w:rPr>
              <w:t>l</w:t>
            </w:r>
            <w:r>
              <w:rPr>
                <w:sz w:val="20"/>
              </w:rPr>
              <w:t>es morphogrammes)</w:t>
            </w:r>
          </w:p>
        </w:tc>
        <w:tc>
          <w:tcPr>
            <w:tcW w:w="5678" w:type="dxa"/>
          </w:tcPr>
          <w:p w:rsidR="00364BB9" w:rsidRDefault="009011D5" w:rsidP="00406448">
            <w:pPr>
              <w:jc w:val="both"/>
              <w:rPr>
                <w:sz w:val="20"/>
              </w:rPr>
            </w:pPr>
            <w:r>
              <w:rPr>
                <w:sz w:val="20"/>
              </w:rPr>
              <w:t>La phrase construite sur au moins les deux pattes (cf. supra) avec deux fonctions obligatoires : le sujet et le verbe conjugué (seul ou avec des compléments ou un attribut).</w:t>
            </w:r>
          </w:p>
          <w:p w:rsidR="009011D5" w:rsidRPr="00B82613" w:rsidRDefault="009011D5" w:rsidP="00B82613">
            <w:pPr>
              <w:pStyle w:val="Paragraphedeliste"/>
              <w:numPr>
                <w:ilvl w:val="0"/>
                <w:numId w:val="3"/>
              </w:numPr>
              <w:jc w:val="both"/>
              <w:rPr>
                <w:sz w:val="20"/>
              </w:rPr>
            </w:pPr>
            <w:r w:rsidRPr="00B82613">
              <w:rPr>
                <w:sz w:val="20"/>
              </w:rPr>
              <w:t xml:space="preserve">Le </w:t>
            </w:r>
            <w:r w:rsidRPr="00B82613">
              <w:rPr>
                <w:b/>
                <w:i/>
                <w:sz w:val="20"/>
              </w:rPr>
              <w:t>sujet</w:t>
            </w:r>
            <w:r w:rsidRPr="00B82613">
              <w:rPr>
                <w:sz w:val="20"/>
              </w:rPr>
              <w:t xml:space="preserve"> est avant tout un </w:t>
            </w:r>
            <w:r w:rsidRPr="00B82613">
              <w:rPr>
                <w:b/>
                <w:i/>
                <w:sz w:val="20"/>
              </w:rPr>
              <w:t>groupe nominal</w:t>
            </w:r>
            <w:r w:rsidRPr="00B82613">
              <w:rPr>
                <w:sz w:val="20"/>
              </w:rPr>
              <w:t xml:space="preserve"> ou un </w:t>
            </w:r>
            <w:r w:rsidRPr="00B82613">
              <w:rPr>
                <w:b/>
                <w:i/>
                <w:sz w:val="20"/>
              </w:rPr>
              <w:t>pronom</w:t>
            </w:r>
          </w:p>
          <w:p w:rsidR="009011D5" w:rsidRPr="00B82613" w:rsidRDefault="009011D5" w:rsidP="00B82613">
            <w:pPr>
              <w:pStyle w:val="Paragraphedeliste"/>
              <w:numPr>
                <w:ilvl w:val="0"/>
                <w:numId w:val="3"/>
              </w:numPr>
              <w:jc w:val="both"/>
              <w:rPr>
                <w:sz w:val="20"/>
              </w:rPr>
            </w:pPr>
            <w:r w:rsidRPr="00B82613">
              <w:rPr>
                <w:sz w:val="20"/>
              </w:rPr>
              <w:t xml:space="preserve">Le </w:t>
            </w:r>
            <w:r w:rsidRPr="00B82613">
              <w:rPr>
                <w:b/>
                <w:i/>
                <w:sz w:val="20"/>
              </w:rPr>
              <w:t>verbe</w:t>
            </w:r>
            <w:r w:rsidRPr="00B82613">
              <w:rPr>
                <w:sz w:val="20"/>
              </w:rPr>
              <w:t xml:space="preserve"> renvoie à ses constructions (transitive ou non ou attributive) &gt; notion de </w:t>
            </w:r>
            <w:r w:rsidRPr="00B82613">
              <w:rPr>
                <w:b/>
                <w:i/>
                <w:sz w:val="20"/>
              </w:rPr>
              <w:t>groupe verbal</w:t>
            </w:r>
          </w:p>
        </w:tc>
      </w:tr>
    </w:tbl>
    <w:p w:rsidR="00364BB9" w:rsidRDefault="00364BB9" w:rsidP="00406448">
      <w:pPr>
        <w:jc w:val="both"/>
      </w:pPr>
    </w:p>
    <w:tbl>
      <w:tblPr>
        <w:tblStyle w:val="Grilledutableau"/>
        <w:tblW w:w="0" w:type="auto"/>
        <w:tblLook w:val="04A0" w:firstRow="1" w:lastRow="0" w:firstColumn="1" w:lastColumn="0" w:noHBand="0" w:noVBand="1"/>
      </w:tblPr>
      <w:tblGrid>
        <w:gridCol w:w="2093"/>
        <w:gridCol w:w="3118"/>
        <w:gridCol w:w="5387"/>
      </w:tblGrid>
      <w:tr w:rsidR="00011335" w:rsidTr="005B70B6">
        <w:tc>
          <w:tcPr>
            <w:tcW w:w="10598" w:type="dxa"/>
            <w:gridSpan w:val="3"/>
          </w:tcPr>
          <w:p w:rsidR="00011335" w:rsidRDefault="00011335" w:rsidP="00011335">
            <w:pPr>
              <w:jc w:val="center"/>
            </w:pPr>
            <w:r w:rsidRPr="00744E92">
              <w:rPr>
                <w:b/>
                <w:color w:val="548DD4" w:themeColor="text2" w:themeTint="99"/>
              </w:rPr>
              <w:lastRenderedPageBreak/>
              <w:t>BO n°41 du 31 octobre 2024</w:t>
            </w:r>
            <w:r>
              <w:rPr>
                <w:b/>
                <w:color w:val="548DD4" w:themeColor="text2" w:themeTint="99"/>
              </w:rPr>
              <w:t xml:space="preserve"> « Lecture »</w:t>
            </w:r>
            <w:r w:rsidR="004C268E">
              <w:rPr>
                <w:b/>
                <w:color w:val="548DD4" w:themeColor="text2" w:themeTint="99"/>
              </w:rPr>
              <w:t xml:space="preserve"> (pages 5-6-7)</w:t>
            </w:r>
          </w:p>
        </w:tc>
      </w:tr>
      <w:tr w:rsidR="00011335" w:rsidRPr="00C72B15" w:rsidTr="003043FB">
        <w:tc>
          <w:tcPr>
            <w:tcW w:w="2093" w:type="dxa"/>
          </w:tcPr>
          <w:p w:rsidR="00011335" w:rsidRPr="00C72B15" w:rsidRDefault="00011335" w:rsidP="005B70B6">
            <w:pPr>
              <w:jc w:val="center"/>
              <w:rPr>
                <w:i/>
              </w:rPr>
            </w:pPr>
            <w:r w:rsidRPr="00C72B15">
              <w:rPr>
                <w:i/>
              </w:rPr>
              <w:t>Notions</w:t>
            </w:r>
          </w:p>
        </w:tc>
        <w:tc>
          <w:tcPr>
            <w:tcW w:w="3118" w:type="dxa"/>
          </w:tcPr>
          <w:p w:rsidR="00011335" w:rsidRPr="00C72B15" w:rsidRDefault="00011335" w:rsidP="005B70B6">
            <w:pPr>
              <w:jc w:val="center"/>
              <w:rPr>
                <w:i/>
              </w:rPr>
            </w:pPr>
            <w:r w:rsidRPr="00C72B15">
              <w:rPr>
                <w:i/>
              </w:rPr>
              <w:t>BO n°41 du 31 octobre 2024</w:t>
            </w:r>
          </w:p>
        </w:tc>
        <w:tc>
          <w:tcPr>
            <w:tcW w:w="5387" w:type="dxa"/>
          </w:tcPr>
          <w:p w:rsidR="00011335" w:rsidRPr="00C72B15" w:rsidRDefault="00011335" w:rsidP="005B70B6">
            <w:pPr>
              <w:jc w:val="center"/>
              <w:rPr>
                <w:i/>
              </w:rPr>
            </w:pPr>
            <w:r w:rsidRPr="00C72B15">
              <w:rPr>
                <w:i/>
              </w:rPr>
              <w:t>Pistes ARG</w:t>
            </w:r>
          </w:p>
        </w:tc>
      </w:tr>
      <w:tr w:rsidR="00011335" w:rsidRPr="00C72B15" w:rsidTr="003043FB">
        <w:tc>
          <w:tcPr>
            <w:tcW w:w="2093" w:type="dxa"/>
          </w:tcPr>
          <w:p w:rsidR="00011335" w:rsidRPr="00C72B15" w:rsidRDefault="00011335" w:rsidP="004F4A6D">
            <w:pPr>
              <w:rPr>
                <w:sz w:val="18"/>
                <w:szCs w:val="18"/>
              </w:rPr>
            </w:pPr>
            <w:r w:rsidRPr="00C72B15">
              <w:rPr>
                <w:sz w:val="18"/>
                <w:szCs w:val="18"/>
              </w:rPr>
              <w:t>La</w:t>
            </w:r>
            <w:r>
              <w:rPr>
                <w:sz w:val="18"/>
                <w:szCs w:val="18"/>
              </w:rPr>
              <w:t xml:space="preserve"> valeur des lettres</w:t>
            </w:r>
            <w:r w:rsidRPr="003043FB">
              <w:rPr>
                <w:sz w:val="16"/>
                <w:szCs w:val="18"/>
              </w:rPr>
              <w:t xml:space="preserve"> (</w:t>
            </w:r>
            <w:r w:rsidR="004F4A6D">
              <w:rPr>
                <w:sz w:val="16"/>
                <w:szCs w:val="18"/>
              </w:rPr>
              <w:t>que l’on appelle</w:t>
            </w:r>
            <w:r w:rsidRPr="003043FB">
              <w:rPr>
                <w:sz w:val="16"/>
                <w:szCs w:val="18"/>
              </w:rPr>
              <w:t xml:space="preserve"> </w:t>
            </w:r>
            <w:r w:rsidRPr="004F4A6D">
              <w:rPr>
                <w:i/>
                <w:sz w:val="16"/>
                <w:szCs w:val="18"/>
              </w:rPr>
              <w:t>graphèmes</w:t>
            </w:r>
            <w:r w:rsidRPr="003043FB">
              <w:rPr>
                <w:sz w:val="16"/>
                <w:szCs w:val="18"/>
              </w:rPr>
              <w:t xml:space="preserve"> quand </w:t>
            </w:r>
            <w:r w:rsidR="003043FB" w:rsidRPr="003043FB">
              <w:rPr>
                <w:sz w:val="16"/>
                <w:szCs w:val="18"/>
              </w:rPr>
              <w:t>e</w:t>
            </w:r>
            <w:r w:rsidRPr="003043FB">
              <w:rPr>
                <w:sz w:val="16"/>
                <w:szCs w:val="18"/>
              </w:rPr>
              <w:t>l</w:t>
            </w:r>
            <w:r w:rsidR="003043FB" w:rsidRPr="003043FB">
              <w:rPr>
                <w:sz w:val="16"/>
                <w:szCs w:val="18"/>
              </w:rPr>
              <w:t>le</w:t>
            </w:r>
            <w:r w:rsidRPr="003043FB">
              <w:rPr>
                <w:sz w:val="16"/>
                <w:szCs w:val="18"/>
              </w:rPr>
              <w:t>s portent une valeur</w:t>
            </w:r>
            <w:r w:rsidR="003043FB" w:rsidRPr="003043FB">
              <w:rPr>
                <w:sz w:val="16"/>
                <w:szCs w:val="18"/>
              </w:rPr>
              <w:t xml:space="preserve"> phonologique </w:t>
            </w:r>
            <w:r w:rsidR="004F4A6D">
              <w:rPr>
                <w:sz w:val="16"/>
                <w:szCs w:val="18"/>
              </w:rPr>
              <w:t>et/</w:t>
            </w:r>
            <w:r w:rsidR="003043FB" w:rsidRPr="003043FB">
              <w:rPr>
                <w:sz w:val="16"/>
                <w:szCs w:val="18"/>
              </w:rPr>
              <w:t>ou morphologique</w:t>
            </w:r>
            <w:r w:rsidRPr="003043FB">
              <w:rPr>
                <w:sz w:val="16"/>
                <w:szCs w:val="18"/>
              </w:rPr>
              <w:t>)</w:t>
            </w:r>
          </w:p>
        </w:tc>
        <w:tc>
          <w:tcPr>
            <w:tcW w:w="3118" w:type="dxa"/>
          </w:tcPr>
          <w:p w:rsidR="00011335" w:rsidRDefault="00544C3B" w:rsidP="005B70B6">
            <w:pPr>
              <w:rPr>
                <w:sz w:val="18"/>
                <w:szCs w:val="18"/>
              </w:rPr>
            </w:pPr>
            <w:r>
              <w:rPr>
                <w:sz w:val="18"/>
                <w:szCs w:val="18"/>
              </w:rPr>
              <w:t xml:space="preserve">Automatiser le décodage des correspondances </w:t>
            </w:r>
            <w:proofErr w:type="spellStart"/>
            <w:r>
              <w:rPr>
                <w:sz w:val="18"/>
                <w:szCs w:val="18"/>
              </w:rPr>
              <w:t>grapho</w:t>
            </w:r>
            <w:proofErr w:type="spellEnd"/>
            <w:r>
              <w:rPr>
                <w:sz w:val="18"/>
                <w:szCs w:val="18"/>
              </w:rPr>
              <w:t>-phonémiques</w:t>
            </w:r>
            <w:r w:rsidR="00A36677">
              <w:rPr>
                <w:sz w:val="18"/>
                <w:szCs w:val="18"/>
              </w:rPr>
              <w:t xml:space="preserve"> ou </w:t>
            </w:r>
            <w:r>
              <w:rPr>
                <w:sz w:val="18"/>
                <w:szCs w:val="18"/>
              </w:rPr>
              <w:t xml:space="preserve">CGP </w:t>
            </w:r>
          </w:p>
          <w:p w:rsidR="00544C3B" w:rsidRPr="00C72B15" w:rsidRDefault="00544C3B" w:rsidP="004C268E">
            <w:pPr>
              <w:rPr>
                <w:sz w:val="18"/>
                <w:szCs w:val="18"/>
              </w:rPr>
            </w:pPr>
            <w:r>
              <w:rPr>
                <w:sz w:val="18"/>
                <w:szCs w:val="18"/>
              </w:rPr>
              <w:t xml:space="preserve">Repérer les lettres finales muettes… </w:t>
            </w:r>
          </w:p>
        </w:tc>
        <w:tc>
          <w:tcPr>
            <w:tcW w:w="5387" w:type="dxa"/>
          </w:tcPr>
          <w:p w:rsidR="00011335" w:rsidRDefault="00544C3B" w:rsidP="005B70B6">
            <w:pPr>
              <w:rPr>
                <w:sz w:val="18"/>
                <w:szCs w:val="18"/>
              </w:rPr>
            </w:pPr>
            <w:r>
              <w:rPr>
                <w:sz w:val="18"/>
                <w:szCs w:val="18"/>
              </w:rPr>
              <w:t>Le repérage au sein d’une phrase les « lettres » que l’on n’entend pas</w:t>
            </w:r>
          </w:p>
          <w:p w:rsidR="00544C3B" w:rsidRDefault="00544C3B" w:rsidP="005B70B6">
            <w:pPr>
              <w:rPr>
                <w:sz w:val="18"/>
                <w:szCs w:val="18"/>
              </w:rPr>
            </w:pPr>
            <w:r>
              <w:rPr>
                <w:sz w:val="18"/>
                <w:szCs w:val="18"/>
              </w:rPr>
              <w:t>Le travail sur les valeurs des « lettres »</w:t>
            </w:r>
          </w:p>
          <w:p w:rsidR="00544C3B" w:rsidRDefault="00544C3B" w:rsidP="005B70B6">
            <w:pPr>
              <w:rPr>
                <w:sz w:val="18"/>
                <w:szCs w:val="18"/>
              </w:rPr>
            </w:pPr>
          </w:p>
          <w:p w:rsidR="00544C3B" w:rsidRPr="00544C3B" w:rsidRDefault="00544C3B" w:rsidP="005B70B6">
            <w:pPr>
              <w:rPr>
                <w:i/>
                <w:sz w:val="18"/>
                <w:szCs w:val="18"/>
              </w:rPr>
            </w:pPr>
            <w:r w:rsidRPr="00544C3B">
              <w:rPr>
                <w:i/>
                <w:sz w:val="18"/>
                <w:szCs w:val="18"/>
              </w:rPr>
              <w:t>« lettres » est à prendre au sens de graphèmes</w:t>
            </w:r>
          </w:p>
        </w:tc>
      </w:tr>
    </w:tbl>
    <w:p w:rsidR="00011335" w:rsidRPr="00FB6030" w:rsidRDefault="00011335" w:rsidP="00011335">
      <w:pPr>
        <w:spacing w:after="0"/>
        <w:jc w:val="both"/>
        <w:rPr>
          <w:sz w:val="10"/>
          <w:szCs w:val="10"/>
        </w:rPr>
      </w:pPr>
    </w:p>
    <w:p w:rsidR="005B70B6" w:rsidRDefault="005B70B6" w:rsidP="005B70B6">
      <w:pPr>
        <w:spacing w:after="0" w:line="240" w:lineRule="auto"/>
        <w:jc w:val="both"/>
      </w:pPr>
      <w:r>
        <w:t xml:space="preserve">Si un dispositif type « dictée réflexive au quotidien » est mis en place, on peut envisager une ARG sur la valeur des lettres suite à la dictée (avec une phrase qui est écrite au tableau et qui sert de support). Pour le cadre de la dictée quotidienne préconisée par les programmes &gt; cf. </w:t>
      </w:r>
      <w:hyperlink r:id="rId11" w:history="1">
        <w:r w:rsidRPr="00544D84">
          <w:rPr>
            <w:rStyle w:val="Lienhypertexte"/>
          </w:rPr>
          <w:t>https://scolagram.u-cergy.fr/uploads/negografic/Dictees-reflechies-quotidiennes.pdf</w:t>
        </w:r>
      </w:hyperlink>
      <w:r>
        <w:t xml:space="preserve"> </w:t>
      </w:r>
    </w:p>
    <w:p w:rsidR="00027FD8" w:rsidRPr="00FB6030" w:rsidRDefault="00027FD8" w:rsidP="005B70B6">
      <w:pPr>
        <w:spacing w:after="0" w:line="240" w:lineRule="auto"/>
        <w:jc w:val="both"/>
        <w:rPr>
          <w:sz w:val="10"/>
          <w:szCs w:val="10"/>
        </w:rPr>
      </w:pPr>
    </w:p>
    <w:tbl>
      <w:tblPr>
        <w:tblStyle w:val="Grilledutableau"/>
        <w:tblW w:w="0" w:type="auto"/>
        <w:tblLook w:val="04A0" w:firstRow="1" w:lastRow="0" w:firstColumn="1" w:lastColumn="0" w:noHBand="0" w:noVBand="1"/>
      </w:tblPr>
      <w:tblGrid>
        <w:gridCol w:w="4104"/>
        <w:gridCol w:w="6578"/>
      </w:tblGrid>
      <w:tr w:rsidR="00305786" w:rsidRPr="00305786" w:rsidTr="009F7B19">
        <w:tc>
          <w:tcPr>
            <w:tcW w:w="10606" w:type="dxa"/>
            <w:gridSpan w:val="2"/>
            <w:shd w:val="clear" w:color="auto" w:fill="D6E3BC" w:themeFill="accent3" w:themeFillTint="66"/>
          </w:tcPr>
          <w:p w:rsidR="00305786" w:rsidRPr="00305786" w:rsidRDefault="00305786" w:rsidP="00305786">
            <w:pPr>
              <w:jc w:val="center"/>
              <w:rPr>
                <w:b/>
                <w:i/>
              </w:rPr>
            </w:pPr>
            <w:r w:rsidRPr="00305786">
              <w:rPr>
                <w:b/>
                <w:i/>
              </w:rPr>
              <w:t>Le code secret des mots</w:t>
            </w:r>
          </w:p>
        </w:tc>
      </w:tr>
      <w:tr w:rsidR="00305786" w:rsidTr="00305786">
        <w:tc>
          <w:tcPr>
            <w:tcW w:w="10606" w:type="dxa"/>
            <w:gridSpan w:val="2"/>
          </w:tcPr>
          <w:p w:rsidR="00305786" w:rsidRDefault="00305786" w:rsidP="005B70B6">
            <w:pPr>
              <w:jc w:val="both"/>
            </w:pPr>
            <w:r>
              <w:t xml:space="preserve">Le code secret des mots est une activité formalisée par les auteurs de la méthode de lecture </w:t>
            </w:r>
            <w:proofErr w:type="spellStart"/>
            <w:r w:rsidRPr="00EF0297">
              <w:rPr>
                <w:i/>
              </w:rPr>
              <w:t>Métalo</w:t>
            </w:r>
            <w:proofErr w:type="spellEnd"/>
            <w:r>
              <w:t xml:space="preserve">. Le but est de retrouver trois chiffres à partir d’un mot cible, le premier correspond aux nombres de lettres, le deuxième au nombre de syllabes orales et le dernier au nombre de phonèmes. Par exemple le mot </w:t>
            </w:r>
            <w:r>
              <w:rPr>
                <w:i/>
              </w:rPr>
              <w:t xml:space="preserve">MOUTON </w:t>
            </w:r>
            <w:r>
              <w:t xml:space="preserve"> correspond au code 6-2-4. L’idée est de mettre en place l’activité puis de l’utiliser régulièrement avec les élèves (l’ardoise est le bon support).</w:t>
            </w:r>
          </w:p>
        </w:tc>
      </w:tr>
      <w:tr w:rsidR="00155D53" w:rsidTr="00B01DDB">
        <w:tc>
          <w:tcPr>
            <w:tcW w:w="5492" w:type="dxa"/>
            <w:vAlign w:val="center"/>
          </w:tcPr>
          <w:p w:rsidR="00155D53" w:rsidRPr="00B01DDB" w:rsidRDefault="00155D53" w:rsidP="00305786">
            <w:pPr>
              <w:autoSpaceDE w:val="0"/>
              <w:autoSpaceDN w:val="0"/>
              <w:adjustRightInd w:val="0"/>
              <w:rPr>
                <w:rFonts w:ascii="Calibri" w:hAnsi="Calibri" w:cs="Calibri"/>
                <w:i/>
                <w:iCs/>
                <w:sz w:val="20"/>
                <w:szCs w:val="20"/>
              </w:rPr>
            </w:pPr>
            <w:r w:rsidRPr="00B01DDB">
              <w:rPr>
                <w:rFonts w:ascii="Calibri" w:hAnsi="Calibri" w:cs="Calibri"/>
                <w:i/>
                <w:iCs/>
                <w:sz w:val="20"/>
                <w:szCs w:val="20"/>
              </w:rPr>
              <w:t>Choisir au départ des mots où toutes les lettres sont impliquées dans des graphèmes qui codent des phonèmes.</w:t>
            </w:r>
          </w:p>
          <w:p w:rsidR="00155D53" w:rsidRPr="00B01DDB" w:rsidRDefault="00155D53" w:rsidP="00305786">
            <w:pPr>
              <w:autoSpaceDE w:val="0"/>
              <w:autoSpaceDN w:val="0"/>
              <w:adjustRightInd w:val="0"/>
              <w:rPr>
                <w:rFonts w:ascii="Calibri" w:hAnsi="Calibri" w:cs="Calibri"/>
                <w:i/>
                <w:iCs/>
                <w:sz w:val="20"/>
                <w:szCs w:val="20"/>
              </w:rPr>
            </w:pPr>
            <w:r w:rsidRPr="00B01DDB">
              <w:rPr>
                <w:rFonts w:ascii="Calibri" w:hAnsi="Calibri" w:cs="Calibri"/>
                <w:i/>
                <w:iCs/>
                <w:sz w:val="20"/>
                <w:szCs w:val="20"/>
              </w:rPr>
              <w:t>U</w:t>
            </w:r>
            <w:r w:rsidR="00B01DDB" w:rsidRPr="00B01DDB">
              <w:rPr>
                <w:rFonts w:ascii="Calibri" w:hAnsi="Calibri" w:cs="Calibri"/>
                <w:i/>
                <w:iCs/>
                <w:sz w:val="20"/>
                <w:szCs w:val="20"/>
              </w:rPr>
              <w:t>ti</w:t>
            </w:r>
            <w:r w:rsidRPr="00B01DDB">
              <w:rPr>
                <w:rFonts w:ascii="Calibri" w:hAnsi="Calibri" w:cs="Calibri"/>
                <w:i/>
                <w:iCs/>
                <w:sz w:val="20"/>
                <w:szCs w:val="20"/>
              </w:rPr>
              <w:t>liser des mots qui ont des syllabes</w:t>
            </w:r>
            <w:r w:rsidR="00B01DDB" w:rsidRPr="00B01DDB">
              <w:rPr>
                <w:rFonts w:ascii="Calibri" w:hAnsi="Calibri" w:cs="Calibri"/>
                <w:i/>
                <w:iCs/>
                <w:sz w:val="20"/>
                <w:szCs w:val="20"/>
              </w:rPr>
              <w:t xml:space="preserve"> </w:t>
            </w:r>
            <w:r w:rsidRPr="00B01DDB">
              <w:rPr>
                <w:rFonts w:ascii="Calibri" w:hAnsi="Calibri" w:cs="Calibri"/>
                <w:i/>
                <w:iCs/>
                <w:sz w:val="20"/>
                <w:szCs w:val="20"/>
              </w:rPr>
              <w:t>orales qui correspondent aux unités</w:t>
            </w:r>
            <w:r w:rsidR="00B01DDB" w:rsidRPr="00B01DDB">
              <w:rPr>
                <w:rFonts w:ascii="Calibri" w:hAnsi="Calibri" w:cs="Calibri"/>
                <w:i/>
                <w:iCs/>
                <w:sz w:val="20"/>
                <w:szCs w:val="20"/>
              </w:rPr>
              <w:t xml:space="preserve"> </w:t>
            </w:r>
            <w:r w:rsidRPr="00B01DDB">
              <w:rPr>
                <w:rFonts w:ascii="Calibri" w:hAnsi="Calibri" w:cs="Calibri"/>
                <w:i/>
                <w:iCs/>
                <w:sz w:val="20"/>
                <w:szCs w:val="20"/>
              </w:rPr>
              <w:t>de l’écrit (syllabes orales = les</w:t>
            </w:r>
            <w:r w:rsidR="00B01DDB" w:rsidRPr="00B01DDB">
              <w:rPr>
                <w:rFonts w:ascii="Calibri" w:hAnsi="Calibri" w:cs="Calibri"/>
                <w:i/>
                <w:iCs/>
                <w:sz w:val="20"/>
                <w:szCs w:val="20"/>
              </w:rPr>
              <w:t xml:space="preserve"> </w:t>
            </w:r>
            <w:r w:rsidRPr="00B01DDB">
              <w:rPr>
                <w:rFonts w:ascii="Calibri" w:hAnsi="Calibri" w:cs="Calibri"/>
                <w:i/>
                <w:iCs/>
                <w:sz w:val="20"/>
                <w:szCs w:val="20"/>
              </w:rPr>
              <w:t>« syllabes » écrites).</w:t>
            </w:r>
          </w:p>
          <w:p w:rsidR="00155D53" w:rsidRPr="00B01DDB" w:rsidRDefault="00155D53" w:rsidP="00305786">
            <w:pPr>
              <w:autoSpaceDE w:val="0"/>
              <w:autoSpaceDN w:val="0"/>
              <w:adjustRightInd w:val="0"/>
              <w:rPr>
                <w:rFonts w:ascii="Calibri" w:hAnsi="Calibri" w:cs="Calibri"/>
                <w:i/>
                <w:iCs/>
                <w:sz w:val="20"/>
                <w:szCs w:val="20"/>
              </w:rPr>
            </w:pPr>
            <w:r w:rsidRPr="00B01DDB">
              <w:rPr>
                <w:rFonts w:ascii="Calibri" w:hAnsi="Calibri" w:cs="Calibri"/>
                <w:i/>
                <w:iCs/>
                <w:sz w:val="20"/>
                <w:szCs w:val="20"/>
              </w:rPr>
              <w:t>U</w:t>
            </w:r>
            <w:r w:rsidR="00B01DDB" w:rsidRPr="00B01DDB">
              <w:rPr>
                <w:rFonts w:ascii="Calibri" w:hAnsi="Calibri" w:cs="Calibri"/>
                <w:i/>
                <w:iCs/>
                <w:sz w:val="20"/>
                <w:szCs w:val="20"/>
              </w:rPr>
              <w:t>tiliser des grilles de décompositi</w:t>
            </w:r>
            <w:r w:rsidRPr="00B01DDB">
              <w:rPr>
                <w:rFonts w:ascii="Calibri" w:hAnsi="Calibri" w:cs="Calibri"/>
                <w:i/>
                <w:iCs/>
                <w:sz w:val="20"/>
                <w:szCs w:val="20"/>
              </w:rPr>
              <w:t>on</w:t>
            </w:r>
            <w:r w:rsidR="00B01DDB" w:rsidRPr="00B01DDB">
              <w:rPr>
                <w:rFonts w:ascii="Calibri" w:hAnsi="Calibri" w:cs="Calibri"/>
                <w:i/>
                <w:iCs/>
                <w:sz w:val="20"/>
                <w:szCs w:val="20"/>
              </w:rPr>
              <w:t xml:space="preserve"> des mots pour isoler les lett</w:t>
            </w:r>
            <w:r w:rsidRPr="00B01DDB">
              <w:rPr>
                <w:rFonts w:ascii="Calibri" w:hAnsi="Calibri" w:cs="Calibri"/>
                <w:i/>
                <w:iCs/>
                <w:sz w:val="20"/>
                <w:szCs w:val="20"/>
              </w:rPr>
              <w:t>res puis</w:t>
            </w:r>
            <w:r w:rsidR="00B01DDB" w:rsidRPr="00B01DDB">
              <w:rPr>
                <w:rFonts w:ascii="Calibri" w:hAnsi="Calibri" w:cs="Calibri"/>
                <w:i/>
                <w:iCs/>
                <w:sz w:val="20"/>
                <w:szCs w:val="20"/>
              </w:rPr>
              <w:t xml:space="preserve"> </w:t>
            </w:r>
            <w:r w:rsidRPr="00B01DDB">
              <w:rPr>
                <w:rFonts w:ascii="Calibri" w:hAnsi="Calibri" w:cs="Calibri"/>
                <w:i/>
                <w:iCs/>
                <w:sz w:val="20"/>
                <w:szCs w:val="20"/>
              </w:rPr>
              <w:t>u</w:t>
            </w:r>
            <w:r w:rsidR="00B01DDB" w:rsidRPr="00B01DDB">
              <w:rPr>
                <w:rFonts w:ascii="Calibri" w:hAnsi="Calibri" w:cs="Calibri"/>
                <w:i/>
                <w:iCs/>
                <w:sz w:val="20"/>
                <w:szCs w:val="20"/>
              </w:rPr>
              <w:t>ti</w:t>
            </w:r>
            <w:r w:rsidRPr="00B01DDB">
              <w:rPr>
                <w:rFonts w:ascii="Calibri" w:hAnsi="Calibri" w:cs="Calibri"/>
                <w:i/>
                <w:iCs/>
                <w:sz w:val="20"/>
                <w:szCs w:val="20"/>
              </w:rPr>
              <w:t>liser les roues pour indiquer les</w:t>
            </w:r>
            <w:r w:rsidR="00B01DDB" w:rsidRPr="00B01DDB">
              <w:rPr>
                <w:rFonts w:ascii="Calibri" w:hAnsi="Calibri" w:cs="Calibri"/>
                <w:i/>
                <w:iCs/>
                <w:sz w:val="20"/>
                <w:szCs w:val="20"/>
              </w:rPr>
              <w:t xml:space="preserve"> </w:t>
            </w:r>
            <w:r w:rsidRPr="00B01DDB">
              <w:rPr>
                <w:rFonts w:ascii="Calibri" w:hAnsi="Calibri" w:cs="Calibri"/>
                <w:i/>
                <w:iCs/>
                <w:sz w:val="20"/>
                <w:szCs w:val="20"/>
              </w:rPr>
              <w:t>trois chiffres...</w:t>
            </w:r>
          </w:p>
          <w:p w:rsidR="00155D53" w:rsidRPr="00B01DDB" w:rsidRDefault="00155D53" w:rsidP="00305786">
            <w:pPr>
              <w:autoSpaceDE w:val="0"/>
              <w:autoSpaceDN w:val="0"/>
              <w:adjustRightInd w:val="0"/>
              <w:rPr>
                <w:rFonts w:ascii="Calibri" w:hAnsi="Calibri" w:cs="Calibri"/>
                <w:i/>
                <w:iCs/>
                <w:sz w:val="20"/>
                <w:szCs w:val="20"/>
              </w:rPr>
            </w:pPr>
            <w:r w:rsidRPr="00B01DDB">
              <w:rPr>
                <w:rFonts w:ascii="Calibri" w:hAnsi="Calibri" w:cs="Calibri"/>
                <w:i/>
                <w:iCs/>
                <w:sz w:val="20"/>
                <w:szCs w:val="20"/>
              </w:rPr>
              <w:t>Différencier si besoin en indiquant les</w:t>
            </w:r>
            <w:r w:rsidR="00B01DDB" w:rsidRPr="00B01DDB">
              <w:rPr>
                <w:rFonts w:ascii="Calibri" w:hAnsi="Calibri" w:cs="Calibri"/>
                <w:i/>
                <w:iCs/>
                <w:sz w:val="20"/>
                <w:szCs w:val="20"/>
              </w:rPr>
              <w:t xml:space="preserve"> </w:t>
            </w:r>
            <w:r w:rsidRPr="00B01DDB">
              <w:rPr>
                <w:rFonts w:ascii="Calibri" w:hAnsi="Calibri" w:cs="Calibri"/>
                <w:i/>
                <w:iCs/>
                <w:sz w:val="20"/>
                <w:szCs w:val="20"/>
              </w:rPr>
              <w:t>limites entre les syllabes (orales) sur</w:t>
            </w:r>
            <w:r w:rsidR="00B01DDB" w:rsidRPr="00B01DDB">
              <w:rPr>
                <w:rFonts w:ascii="Calibri" w:hAnsi="Calibri" w:cs="Calibri"/>
                <w:i/>
                <w:iCs/>
                <w:sz w:val="20"/>
                <w:szCs w:val="20"/>
              </w:rPr>
              <w:t xml:space="preserve"> </w:t>
            </w:r>
            <w:r w:rsidRPr="00B01DDB">
              <w:rPr>
                <w:rFonts w:ascii="Calibri" w:hAnsi="Calibri" w:cs="Calibri"/>
                <w:i/>
                <w:iCs/>
                <w:sz w:val="20"/>
                <w:szCs w:val="20"/>
              </w:rPr>
              <w:t>la grille décomposi</w:t>
            </w:r>
            <w:r w:rsidR="00B01DDB" w:rsidRPr="00B01DDB">
              <w:rPr>
                <w:rFonts w:ascii="Calibri" w:hAnsi="Calibri" w:cs="Calibri"/>
                <w:i/>
                <w:iCs/>
                <w:sz w:val="20"/>
                <w:szCs w:val="20"/>
              </w:rPr>
              <w:t>ti</w:t>
            </w:r>
            <w:r w:rsidRPr="00B01DDB">
              <w:rPr>
                <w:rFonts w:ascii="Calibri" w:hAnsi="Calibri" w:cs="Calibri"/>
                <w:i/>
                <w:iCs/>
                <w:sz w:val="20"/>
                <w:szCs w:val="20"/>
              </w:rPr>
              <w:t>on.</w:t>
            </w:r>
          </w:p>
          <w:p w:rsidR="00155D53" w:rsidRPr="00B01DDB" w:rsidRDefault="00155D53" w:rsidP="00B01DDB">
            <w:pPr>
              <w:autoSpaceDE w:val="0"/>
              <w:autoSpaceDN w:val="0"/>
              <w:adjustRightInd w:val="0"/>
              <w:rPr>
                <w:rFonts w:ascii="Calibri" w:hAnsi="Calibri" w:cs="Calibri"/>
                <w:sz w:val="20"/>
                <w:szCs w:val="20"/>
              </w:rPr>
            </w:pPr>
            <w:r w:rsidRPr="00B01DDB">
              <w:rPr>
                <w:rFonts w:ascii="Calibri" w:hAnsi="Calibri" w:cs="Calibri"/>
                <w:b/>
                <w:bCs/>
                <w:i/>
                <w:iCs/>
                <w:sz w:val="20"/>
                <w:szCs w:val="20"/>
              </w:rPr>
              <w:t>Le but est de trouver les trois</w:t>
            </w:r>
            <w:r w:rsidR="00B01DDB" w:rsidRPr="00B01DDB">
              <w:rPr>
                <w:rFonts w:ascii="Calibri" w:hAnsi="Calibri" w:cs="Calibri"/>
                <w:b/>
                <w:bCs/>
                <w:i/>
                <w:iCs/>
                <w:sz w:val="20"/>
                <w:szCs w:val="20"/>
              </w:rPr>
              <w:t xml:space="preserve"> </w:t>
            </w:r>
            <w:r w:rsidRPr="00B01DDB">
              <w:rPr>
                <w:rFonts w:ascii="Calibri" w:hAnsi="Calibri" w:cs="Calibri"/>
                <w:b/>
                <w:bCs/>
                <w:i/>
                <w:iCs/>
                <w:sz w:val="20"/>
                <w:szCs w:val="20"/>
              </w:rPr>
              <w:t>chiffres… le code secret du mot !</w:t>
            </w:r>
          </w:p>
        </w:tc>
        <w:tc>
          <w:tcPr>
            <w:tcW w:w="5114" w:type="dxa"/>
          </w:tcPr>
          <w:p w:rsidR="00155D53" w:rsidRDefault="00155D53" w:rsidP="00B01DDB">
            <w:r w:rsidRPr="00155D53">
              <w:rPr>
                <w:noProof/>
                <w:lang w:eastAsia="fr-FR"/>
              </w:rPr>
              <w:drawing>
                <wp:inline distT="0" distB="0" distL="0" distR="0" wp14:anchorId="749B2D58" wp14:editId="002782BB">
                  <wp:extent cx="4040372" cy="295991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41512" cy="2960747"/>
                          </a:xfrm>
                          <a:prstGeom prst="rect">
                            <a:avLst/>
                          </a:prstGeom>
                        </pic:spPr>
                      </pic:pic>
                    </a:graphicData>
                  </a:graphic>
                </wp:inline>
              </w:drawing>
            </w:r>
          </w:p>
        </w:tc>
      </w:tr>
    </w:tbl>
    <w:p w:rsidR="00305786" w:rsidRPr="00FB6030" w:rsidRDefault="00305786" w:rsidP="005B70B6">
      <w:pPr>
        <w:spacing w:after="0" w:line="240" w:lineRule="auto"/>
        <w:jc w:val="both"/>
        <w:rPr>
          <w:sz w:val="10"/>
          <w:szCs w:val="10"/>
        </w:rPr>
      </w:pPr>
    </w:p>
    <w:tbl>
      <w:tblPr>
        <w:tblStyle w:val="Grilledutableau"/>
        <w:tblW w:w="0" w:type="auto"/>
        <w:tblLook w:val="04A0" w:firstRow="1" w:lastRow="0" w:firstColumn="1" w:lastColumn="0" w:noHBand="0" w:noVBand="1"/>
      </w:tblPr>
      <w:tblGrid>
        <w:gridCol w:w="10606"/>
      </w:tblGrid>
      <w:tr w:rsidR="00B01DDB" w:rsidRPr="00305786" w:rsidTr="009F7B19">
        <w:tc>
          <w:tcPr>
            <w:tcW w:w="10606" w:type="dxa"/>
            <w:shd w:val="clear" w:color="auto" w:fill="D6E3BC" w:themeFill="accent3" w:themeFillTint="66"/>
          </w:tcPr>
          <w:p w:rsidR="00B01DDB" w:rsidRPr="00305786" w:rsidRDefault="00B01DDB" w:rsidP="00FC27C7">
            <w:pPr>
              <w:jc w:val="center"/>
              <w:rPr>
                <w:b/>
                <w:i/>
              </w:rPr>
            </w:pPr>
            <w:r>
              <w:rPr>
                <w:b/>
                <w:i/>
              </w:rPr>
              <w:t>Les lettres finales que l’on n’entend pas</w:t>
            </w:r>
          </w:p>
        </w:tc>
      </w:tr>
      <w:tr w:rsidR="00B01DDB" w:rsidTr="00FC27C7">
        <w:tc>
          <w:tcPr>
            <w:tcW w:w="10606" w:type="dxa"/>
          </w:tcPr>
          <w:p w:rsidR="00F30569" w:rsidRPr="00F30569" w:rsidRDefault="00B124D3" w:rsidP="00FC27C7">
            <w:pPr>
              <w:jc w:val="both"/>
            </w:pPr>
            <w:r>
              <w:t>En partant d’une phrase écrite au tableau (orthographe normée), les élèves doivent 1/ recopier cette phrase et 2/ repérer les lettres que l’on n’entendait pas à l’oral (les surligner)</w:t>
            </w:r>
          </w:p>
        </w:tc>
      </w:tr>
      <w:tr w:rsidR="00F30569" w:rsidTr="00FC27C7">
        <w:tc>
          <w:tcPr>
            <w:tcW w:w="10606" w:type="dxa"/>
          </w:tcPr>
          <w:p w:rsidR="00F30569" w:rsidRDefault="00F30569" w:rsidP="00F30569">
            <w:pPr>
              <w:jc w:val="both"/>
            </w:pPr>
            <w:r>
              <w:t>La première étape est que les élèves repèrent l’ensemble des lettres qui n’ont pas d’identité sonore :</w:t>
            </w:r>
          </w:p>
          <w:p w:rsidR="00F30569" w:rsidRPr="00F30569" w:rsidRDefault="00F30569" w:rsidP="00FC27C7">
            <w:pPr>
              <w:jc w:val="both"/>
              <w:rPr>
                <w:i/>
                <w:sz w:val="28"/>
                <w:szCs w:val="28"/>
              </w:rPr>
            </w:pPr>
            <w:r>
              <w:rPr>
                <w:i/>
                <w:sz w:val="28"/>
                <w:szCs w:val="28"/>
              </w:rPr>
              <w:t xml:space="preserve">                                           </w:t>
            </w:r>
            <w:r w:rsidRPr="00B124D3">
              <w:rPr>
                <w:i/>
                <w:sz w:val="28"/>
                <w:szCs w:val="28"/>
              </w:rPr>
              <w:t>Le peti</w:t>
            </w:r>
            <w:r w:rsidRPr="00B124D3">
              <w:rPr>
                <w:i/>
                <w:sz w:val="28"/>
                <w:szCs w:val="28"/>
                <w:highlight w:val="yellow"/>
              </w:rPr>
              <w:t>t</w:t>
            </w:r>
            <w:r w:rsidRPr="00B124D3">
              <w:rPr>
                <w:i/>
                <w:sz w:val="28"/>
                <w:szCs w:val="28"/>
              </w:rPr>
              <w:t xml:space="preserve"> garçon jou</w:t>
            </w:r>
            <w:r w:rsidRPr="00B124D3">
              <w:rPr>
                <w:i/>
                <w:sz w:val="28"/>
                <w:szCs w:val="28"/>
                <w:highlight w:val="yellow"/>
              </w:rPr>
              <w:t>e</w:t>
            </w:r>
            <w:r w:rsidRPr="00B124D3">
              <w:rPr>
                <w:i/>
                <w:sz w:val="28"/>
                <w:szCs w:val="28"/>
              </w:rPr>
              <w:t xml:space="preserve"> avec un gro</w:t>
            </w:r>
            <w:r w:rsidRPr="00B124D3">
              <w:rPr>
                <w:i/>
                <w:sz w:val="28"/>
                <w:szCs w:val="28"/>
                <w:highlight w:val="yellow"/>
              </w:rPr>
              <w:t>s</w:t>
            </w:r>
            <w:r w:rsidRPr="00B124D3">
              <w:rPr>
                <w:i/>
                <w:sz w:val="28"/>
                <w:szCs w:val="28"/>
              </w:rPr>
              <w:t xml:space="preserve"> cha</w:t>
            </w:r>
            <w:r w:rsidRPr="00B124D3">
              <w:rPr>
                <w:i/>
                <w:sz w:val="28"/>
                <w:szCs w:val="28"/>
                <w:highlight w:val="yellow"/>
              </w:rPr>
              <w:t>t</w:t>
            </w:r>
            <w:r w:rsidRPr="00B124D3">
              <w:rPr>
                <w:i/>
                <w:sz w:val="28"/>
                <w:szCs w:val="28"/>
              </w:rPr>
              <w:t>.</w:t>
            </w:r>
          </w:p>
        </w:tc>
      </w:tr>
      <w:tr w:rsidR="00F30569" w:rsidTr="00FC27C7">
        <w:tc>
          <w:tcPr>
            <w:tcW w:w="10606" w:type="dxa"/>
          </w:tcPr>
          <w:p w:rsidR="00F30569" w:rsidRDefault="00F30569" w:rsidP="00F30569">
            <w:pPr>
              <w:jc w:val="both"/>
            </w:pPr>
            <w:r>
              <w:t xml:space="preserve">La deuxième étape est de cibler certaines lettres et d’amener des stratégies et une réflexion pour pouvoir gérer cette « lettre » qui n’appartient </w:t>
            </w:r>
            <w:r w:rsidR="00057A9A">
              <w:t xml:space="preserve">pas </w:t>
            </w:r>
            <w:r>
              <w:t>au monde sonore…</w:t>
            </w:r>
            <w:r w:rsidR="00712ED1">
              <w:t xml:space="preserve"> Le but est de leur donner du sens.</w:t>
            </w:r>
          </w:p>
          <w:p w:rsidR="00057A9A" w:rsidRDefault="00712ED1" w:rsidP="00057A9A">
            <w:pPr>
              <w:pStyle w:val="Paragraphedeliste"/>
              <w:numPr>
                <w:ilvl w:val="0"/>
                <w:numId w:val="4"/>
              </w:numPr>
              <w:jc w:val="both"/>
            </w:pPr>
            <w:r>
              <w:t xml:space="preserve">Cibler au départ des morphogrammes lexicaux (que l’on peut déplier avec les familles de mots) &gt; le -T de </w:t>
            </w:r>
            <w:r>
              <w:rPr>
                <w:i/>
              </w:rPr>
              <w:t xml:space="preserve">petit </w:t>
            </w:r>
            <w:r>
              <w:t xml:space="preserve"> en lien avec </w:t>
            </w:r>
            <w:r>
              <w:rPr>
                <w:i/>
              </w:rPr>
              <w:t>petite</w:t>
            </w:r>
            <w:r>
              <w:t xml:space="preserve">. Le -D de </w:t>
            </w:r>
            <w:r>
              <w:rPr>
                <w:i/>
              </w:rPr>
              <w:t>grand</w:t>
            </w:r>
            <w:r>
              <w:t xml:space="preserve"> avec </w:t>
            </w:r>
            <w:r>
              <w:rPr>
                <w:i/>
              </w:rPr>
              <w:t>grande, grandir, grandement…</w:t>
            </w:r>
          </w:p>
          <w:p w:rsidR="00712ED1" w:rsidRDefault="00712ED1" w:rsidP="00057A9A">
            <w:pPr>
              <w:pStyle w:val="Paragraphedeliste"/>
              <w:numPr>
                <w:ilvl w:val="0"/>
                <w:numId w:val="4"/>
              </w:numPr>
              <w:jc w:val="both"/>
            </w:pPr>
            <w:r>
              <w:t>Dans un second temps et en fonction du travail mené sur la compréhension des variations grammaticales (en nombre, en genre, sujet-verbe), cibler ces marques grammaticales et apporter une explicitation précise</w:t>
            </w:r>
          </w:p>
          <w:p w:rsidR="001347AF" w:rsidRDefault="001347AF" w:rsidP="001347AF">
            <w:pPr>
              <w:pStyle w:val="Paragraphedeliste"/>
              <w:jc w:val="both"/>
              <w:rPr>
                <w:i/>
                <w:sz w:val="28"/>
                <w:szCs w:val="28"/>
              </w:rPr>
            </w:pPr>
            <w:r>
              <w:rPr>
                <w:i/>
                <w:sz w:val="28"/>
                <w:szCs w:val="28"/>
              </w:rPr>
              <w:t xml:space="preserve">           </w:t>
            </w:r>
            <w:r w:rsidR="00712ED1">
              <w:rPr>
                <w:i/>
                <w:sz w:val="28"/>
                <w:szCs w:val="28"/>
              </w:rPr>
              <w:t>Demain, le chien courra</w:t>
            </w:r>
            <w:r w:rsidR="00712ED1" w:rsidRPr="00B124D3">
              <w:rPr>
                <w:i/>
                <w:sz w:val="28"/>
                <w:szCs w:val="28"/>
              </w:rPr>
              <w:t xml:space="preserve"> avec </w:t>
            </w:r>
            <w:r w:rsidR="00712ED1">
              <w:rPr>
                <w:i/>
                <w:sz w:val="28"/>
                <w:szCs w:val="28"/>
              </w:rPr>
              <w:t>plusieur</w:t>
            </w:r>
            <w:r w:rsidR="00712ED1" w:rsidRPr="00DE6B9C">
              <w:rPr>
                <w:i/>
                <w:sz w:val="28"/>
                <w:szCs w:val="28"/>
                <w:highlight w:val="green"/>
              </w:rPr>
              <w:t>s</w:t>
            </w:r>
            <w:r w:rsidR="00712ED1" w:rsidRPr="00B124D3">
              <w:rPr>
                <w:i/>
                <w:sz w:val="28"/>
                <w:szCs w:val="28"/>
              </w:rPr>
              <w:t xml:space="preserve"> garçon</w:t>
            </w:r>
            <w:r w:rsidR="00712ED1" w:rsidRPr="00DE6B9C">
              <w:rPr>
                <w:i/>
                <w:sz w:val="28"/>
                <w:szCs w:val="28"/>
                <w:highlight w:val="green"/>
              </w:rPr>
              <w:t>s</w:t>
            </w:r>
            <w:r>
              <w:rPr>
                <w:i/>
                <w:sz w:val="28"/>
                <w:szCs w:val="28"/>
              </w:rPr>
              <w:t xml:space="preserve">.    </w:t>
            </w:r>
          </w:p>
          <w:p w:rsidR="00712ED1" w:rsidRDefault="001347AF" w:rsidP="00EF0297">
            <w:pPr>
              <w:jc w:val="both"/>
            </w:pPr>
            <w:r>
              <w:t xml:space="preserve">Dans cet exemple, les deux seules lettres </w:t>
            </w:r>
            <w:r w:rsidR="00EF0297">
              <w:t xml:space="preserve">dites </w:t>
            </w:r>
            <w:r>
              <w:t>muettes renvoient au même fonctionnement grammatical &gt; l</w:t>
            </w:r>
            <w:r w:rsidR="00EF0297">
              <w:t>e marquage du</w:t>
            </w:r>
            <w:r>
              <w:t xml:space="preserve"> pluriel au sein d’un GN.</w:t>
            </w:r>
          </w:p>
        </w:tc>
      </w:tr>
    </w:tbl>
    <w:p w:rsidR="00242ED8" w:rsidRDefault="00242ED8" w:rsidP="005B70B6">
      <w:pPr>
        <w:spacing w:after="0" w:line="240" w:lineRule="auto"/>
        <w:jc w:val="both"/>
      </w:pPr>
    </w:p>
    <w:p w:rsidR="009F7B19" w:rsidRDefault="009F7B19" w:rsidP="005B70B6">
      <w:pPr>
        <w:spacing w:after="0" w:line="240" w:lineRule="auto"/>
        <w:jc w:val="both"/>
      </w:pPr>
    </w:p>
    <w:p w:rsidR="009F7B19" w:rsidRDefault="009F7B19" w:rsidP="005B70B6">
      <w:pPr>
        <w:spacing w:after="0" w:line="240" w:lineRule="auto"/>
        <w:jc w:val="both"/>
      </w:pPr>
    </w:p>
    <w:p w:rsidR="009F7B19" w:rsidRDefault="009F7B19" w:rsidP="005B70B6">
      <w:pPr>
        <w:spacing w:after="0" w:line="240" w:lineRule="auto"/>
        <w:jc w:val="both"/>
      </w:pPr>
    </w:p>
    <w:tbl>
      <w:tblPr>
        <w:tblStyle w:val="Grilledutableau"/>
        <w:tblW w:w="0" w:type="auto"/>
        <w:tblLook w:val="04A0" w:firstRow="1" w:lastRow="0" w:firstColumn="1" w:lastColumn="0" w:noHBand="0" w:noVBand="1"/>
      </w:tblPr>
      <w:tblGrid>
        <w:gridCol w:w="10606"/>
      </w:tblGrid>
      <w:tr w:rsidR="009F7B19" w:rsidRPr="00305786" w:rsidTr="00FC27C7">
        <w:tc>
          <w:tcPr>
            <w:tcW w:w="10606" w:type="dxa"/>
            <w:shd w:val="clear" w:color="auto" w:fill="D6E3BC" w:themeFill="accent3" w:themeFillTint="66"/>
          </w:tcPr>
          <w:p w:rsidR="009F7B19" w:rsidRPr="00305786" w:rsidRDefault="009F7B19" w:rsidP="00FC27C7">
            <w:pPr>
              <w:jc w:val="center"/>
              <w:rPr>
                <w:b/>
                <w:i/>
              </w:rPr>
            </w:pPr>
            <w:r>
              <w:rPr>
                <w:b/>
                <w:i/>
              </w:rPr>
              <w:lastRenderedPageBreak/>
              <w:t>La valeur d’une lettre</w:t>
            </w:r>
          </w:p>
        </w:tc>
      </w:tr>
      <w:tr w:rsidR="009F7B19" w:rsidTr="00FC27C7">
        <w:tc>
          <w:tcPr>
            <w:tcW w:w="10606" w:type="dxa"/>
          </w:tcPr>
          <w:p w:rsidR="008B2AFA" w:rsidRPr="008B2AFA" w:rsidRDefault="008B2AFA" w:rsidP="00FC27C7">
            <w:pPr>
              <w:jc w:val="both"/>
              <w:rPr>
                <w:sz w:val="10"/>
                <w:szCs w:val="10"/>
              </w:rPr>
            </w:pPr>
          </w:p>
          <w:p w:rsidR="009F7B19" w:rsidRPr="00E941F9" w:rsidRDefault="00C74F83" w:rsidP="00FC27C7">
            <w:pPr>
              <w:jc w:val="both"/>
              <w:rPr>
                <w:sz w:val="24"/>
                <w:szCs w:val="24"/>
              </w:rPr>
            </w:pPr>
            <w:r w:rsidRPr="00E941F9">
              <w:rPr>
                <w:sz w:val="24"/>
                <w:szCs w:val="24"/>
              </w:rPr>
              <w:t>Cette activité permet de synthétiser les connaissances du fonctionnement de la langue et de proposer un regard enrichi sur la perception des lettres analysées en graphèmes (phonogramme / morphogramme).</w:t>
            </w:r>
          </w:p>
          <w:p w:rsidR="00C74F83" w:rsidRPr="00E941F9" w:rsidRDefault="00C74F83" w:rsidP="00FC27C7">
            <w:pPr>
              <w:jc w:val="both"/>
              <w:rPr>
                <w:sz w:val="24"/>
                <w:szCs w:val="24"/>
              </w:rPr>
            </w:pPr>
            <w:r w:rsidRPr="00E941F9">
              <w:rPr>
                <w:sz w:val="24"/>
                <w:szCs w:val="24"/>
              </w:rPr>
              <w:t>Cette activité peut être menée en plusieurs temps courts quotidiens (soit dans le cadre des ARG avec un tempo de séances courtes massées</w:t>
            </w:r>
            <w:r w:rsidR="00D2226F" w:rsidRPr="00E941F9">
              <w:rPr>
                <w:sz w:val="24"/>
                <w:szCs w:val="24"/>
              </w:rPr>
              <w:t xml:space="preserve"> pour chaque temps</w:t>
            </w:r>
            <w:r w:rsidRPr="00E941F9">
              <w:rPr>
                <w:sz w:val="24"/>
                <w:szCs w:val="24"/>
              </w:rPr>
              <w:t>, soit sur des séances de recherche plus longues mais plus filées).</w:t>
            </w:r>
          </w:p>
          <w:p w:rsidR="00C74F83" w:rsidRPr="00E941F9" w:rsidRDefault="00D2226F" w:rsidP="00C74F83">
            <w:pPr>
              <w:jc w:val="both"/>
              <w:rPr>
                <w:sz w:val="24"/>
                <w:szCs w:val="24"/>
              </w:rPr>
            </w:pPr>
            <w:r w:rsidRPr="00E941F9">
              <w:rPr>
                <w:sz w:val="24"/>
                <w:szCs w:val="24"/>
                <w:u w:val="single"/>
              </w:rPr>
              <w:t>Temps 1</w:t>
            </w:r>
            <w:r w:rsidRPr="00E941F9">
              <w:rPr>
                <w:sz w:val="24"/>
                <w:szCs w:val="24"/>
              </w:rPr>
              <w:t xml:space="preserve"> : constituer le corpus. </w:t>
            </w:r>
            <w:r w:rsidR="00C74F83" w:rsidRPr="00E941F9">
              <w:rPr>
                <w:sz w:val="24"/>
                <w:szCs w:val="24"/>
              </w:rPr>
              <w:t>Le principe est d’extraire et de construire un corpus de mots où l’on voit la lettre visée</w:t>
            </w:r>
            <w:r w:rsidRPr="00E941F9">
              <w:rPr>
                <w:sz w:val="24"/>
                <w:szCs w:val="24"/>
              </w:rPr>
              <w:t xml:space="preserve"> (travail que les élèves peuvent faire à partir des textes rencontrés en classe).</w:t>
            </w:r>
          </w:p>
          <w:p w:rsidR="00D2226F" w:rsidRPr="00E941F9" w:rsidRDefault="00D2226F" w:rsidP="00D2226F">
            <w:pPr>
              <w:jc w:val="both"/>
              <w:rPr>
                <w:sz w:val="24"/>
                <w:szCs w:val="24"/>
              </w:rPr>
            </w:pPr>
            <w:r w:rsidRPr="00E941F9">
              <w:rPr>
                <w:sz w:val="24"/>
                <w:szCs w:val="24"/>
                <w:u w:val="single"/>
              </w:rPr>
              <w:t>Temps 2</w:t>
            </w:r>
            <w:r w:rsidRPr="00E941F9">
              <w:rPr>
                <w:sz w:val="24"/>
                <w:szCs w:val="24"/>
              </w:rPr>
              <w:t> : repérer et surligner la lettre dans les mots (ces mots sont à vérifier au préalable). Les élèves doivent ensuite proposer un classement de ces mots en fonction de leurs rôles.</w:t>
            </w:r>
          </w:p>
          <w:p w:rsidR="00D2226F" w:rsidRPr="00E941F9" w:rsidRDefault="00D2226F" w:rsidP="00D2226F">
            <w:pPr>
              <w:jc w:val="both"/>
              <w:rPr>
                <w:sz w:val="24"/>
                <w:szCs w:val="24"/>
              </w:rPr>
            </w:pPr>
            <w:r w:rsidRPr="00E941F9">
              <w:rPr>
                <w:sz w:val="24"/>
                <w:szCs w:val="24"/>
                <w:u w:val="single"/>
              </w:rPr>
              <w:t>Temps 3</w:t>
            </w:r>
            <w:r w:rsidRPr="00E941F9">
              <w:rPr>
                <w:sz w:val="24"/>
                <w:szCs w:val="24"/>
              </w:rPr>
              <w:t> : confronter les classements et dégager une carte mentale</w:t>
            </w:r>
            <w:r w:rsidR="007B05C5" w:rsidRPr="00E941F9">
              <w:rPr>
                <w:sz w:val="24"/>
                <w:szCs w:val="24"/>
              </w:rPr>
              <w:t xml:space="preserve"> &gt; formaliser par un affichage</w:t>
            </w:r>
            <w:r w:rsidR="00E941F9" w:rsidRPr="00E941F9">
              <w:rPr>
                <w:sz w:val="24"/>
                <w:szCs w:val="24"/>
              </w:rPr>
              <w:t xml:space="preserve"> (la lettre est un graphème qui transcrit un phonème, la lettre est un graphème qui transcrit un morphème lexical, la lettre est un graphème qui transcrit un morphème grammatical).</w:t>
            </w:r>
          </w:p>
          <w:p w:rsidR="007B05C5" w:rsidRPr="008B2AFA" w:rsidRDefault="007B05C5" w:rsidP="00D2226F">
            <w:pPr>
              <w:jc w:val="both"/>
              <w:rPr>
                <w:sz w:val="10"/>
                <w:szCs w:val="10"/>
              </w:rPr>
            </w:pPr>
          </w:p>
          <w:p w:rsidR="00D2226F" w:rsidRPr="00E941F9" w:rsidRDefault="007B05C5" w:rsidP="00713540">
            <w:pPr>
              <w:jc w:val="both"/>
              <w:rPr>
                <w:sz w:val="24"/>
                <w:szCs w:val="24"/>
              </w:rPr>
            </w:pPr>
            <w:r w:rsidRPr="00E941F9">
              <w:rPr>
                <w:sz w:val="24"/>
                <w:szCs w:val="24"/>
              </w:rPr>
              <w:t>Refaire la même chose avec d’autres lettres…</w:t>
            </w:r>
            <w:r w:rsidR="00DE6B9C" w:rsidRPr="00E941F9">
              <w:rPr>
                <w:sz w:val="24"/>
                <w:szCs w:val="24"/>
              </w:rPr>
              <w:t xml:space="preserve"> </w:t>
            </w:r>
          </w:p>
          <w:p w:rsidR="008B2AFA" w:rsidRPr="008B2AFA" w:rsidRDefault="008B2AFA" w:rsidP="00713540">
            <w:pPr>
              <w:jc w:val="both"/>
              <w:rPr>
                <w:sz w:val="10"/>
                <w:szCs w:val="10"/>
              </w:rPr>
            </w:pPr>
          </w:p>
          <w:p w:rsidR="00DE6B9C" w:rsidRPr="00E941F9" w:rsidRDefault="00DE6B9C" w:rsidP="00EF0297">
            <w:pPr>
              <w:jc w:val="both"/>
              <w:rPr>
                <w:sz w:val="24"/>
                <w:szCs w:val="24"/>
              </w:rPr>
            </w:pPr>
            <w:r w:rsidRPr="00E941F9">
              <w:rPr>
                <w:sz w:val="24"/>
                <w:szCs w:val="24"/>
              </w:rPr>
              <w:t>Voici quelques pistes possibles à explorer (</w:t>
            </w:r>
            <w:r w:rsidRPr="00E941F9">
              <w:rPr>
                <w:sz w:val="24"/>
                <w:szCs w:val="24"/>
                <w:highlight w:val="yellow"/>
              </w:rPr>
              <w:t>j’entends la</w:t>
            </w:r>
            <w:r w:rsidR="00EF0297">
              <w:rPr>
                <w:sz w:val="24"/>
                <w:szCs w:val="24"/>
                <w:highlight w:val="yellow"/>
              </w:rPr>
              <w:t xml:space="preserve"> ou les</w:t>
            </w:r>
            <w:r w:rsidRPr="00E941F9">
              <w:rPr>
                <w:sz w:val="24"/>
                <w:szCs w:val="24"/>
                <w:highlight w:val="yellow"/>
              </w:rPr>
              <w:t xml:space="preserve"> lettr</w:t>
            </w:r>
            <w:r w:rsidR="00EF0297">
              <w:rPr>
                <w:sz w:val="24"/>
                <w:szCs w:val="24"/>
                <w:highlight w:val="yellow"/>
              </w:rPr>
              <w:t>es</w:t>
            </w:r>
            <w:r w:rsidRPr="00E941F9">
              <w:rPr>
                <w:sz w:val="24"/>
                <w:szCs w:val="24"/>
              </w:rPr>
              <w:t xml:space="preserve"> / </w:t>
            </w:r>
            <w:r w:rsidRPr="00E941F9">
              <w:rPr>
                <w:sz w:val="24"/>
                <w:szCs w:val="24"/>
                <w:highlight w:val="green"/>
              </w:rPr>
              <w:t xml:space="preserve">je n’entends pas la </w:t>
            </w:r>
            <w:r w:rsidR="00EF0297">
              <w:rPr>
                <w:sz w:val="24"/>
                <w:szCs w:val="24"/>
                <w:highlight w:val="green"/>
              </w:rPr>
              <w:t xml:space="preserve">ou les </w:t>
            </w:r>
            <w:r w:rsidRPr="00E941F9">
              <w:rPr>
                <w:sz w:val="24"/>
                <w:szCs w:val="24"/>
                <w:highlight w:val="green"/>
              </w:rPr>
              <w:t>lettr</w:t>
            </w:r>
            <w:r w:rsidR="00EF0297">
              <w:rPr>
                <w:sz w:val="24"/>
                <w:szCs w:val="24"/>
                <w:highlight w:val="green"/>
              </w:rPr>
              <w:t>es</w:t>
            </w:r>
            <w:r w:rsidRPr="00E941F9">
              <w:rPr>
                <w:sz w:val="24"/>
                <w:szCs w:val="24"/>
              </w:rPr>
              <w:t>)</w:t>
            </w:r>
          </w:p>
        </w:tc>
      </w:tr>
      <w:tr w:rsidR="00713540" w:rsidRPr="00E941F9" w:rsidTr="00FC27C7">
        <w:tc>
          <w:tcPr>
            <w:tcW w:w="10606" w:type="dxa"/>
          </w:tcPr>
          <w:p w:rsidR="00713540" w:rsidRPr="00CE7193" w:rsidRDefault="00713540" w:rsidP="00FC27C7">
            <w:pPr>
              <w:jc w:val="both"/>
              <w:rPr>
                <w:sz w:val="28"/>
                <w:szCs w:val="28"/>
              </w:rPr>
            </w:pPr>
            <w:r w:rsidRPr="00CE7193">
              <w:rPr>
                <w:sz w:val="28"/>
                <w:szCs w:val="28"/>
              </w:rPr>
              <w:t>S</w:t>
            </w:r>
            <w:r w:rsidR="00E941F9" w:rsidRPr="00CE7193">
              <w:rPr>
                <w:sz w:val="28"/>
                <w:szCs w:val="28"/>
              </w:rPr>
              <w:t xml:space="preserve"> &gt; un </w:t>
            </w:r>
            <w:r w:rsidR="00E941F9" w:rsidRPr="00CE7193">
              <w:rPr>
                <w:sz w:val="28"/>
                <w:szCs w:val="28"/>
                <w:highlight w:val="yellow"/>
              </w:rPr>
              <w:t>s</w:t>
            </w:r>
            <w:r w:rsidR="00E941F9" w:rsidRPr="00CE7193">
              <w:rPr>
                <w:sz w:val="28"/>
                <w:szCs w:val="28"/>
              </w:rPr>
              <w:t>erpent, une na</w:t>
            </w:r>
            <w:r w:rsidR="00E941F9" w:rsidRPr="00CE7193">
              <w:rPr>
                <w:sz w:val="28"/>
                <w:szCs w:val="28"/>
                <w:highlight w:val="yellow"/>
              </w:rPr>
              <w:t>ss</w:t>
            </w:r>
            <w:r w:rsidR="00E941F9" w:rsidRPr="00CE7193">
              <w:rPr>
                <w:sz w:val="28"/>
                <w:szCs w:val="28"/>
              </w:rPr>
              <w:t>e, un va</w:t>
            </w:r>
            <w:r w:rsidR="00E941F9" w:rsidRPr="00CE7193">
              <w:rPr>
                <w:sz w:val="28"/>
                <w:szCs w:val="28"/>
                <w:highlight w:val="yellow"/>
              </w:rPr>
              <w:t>s</w:t>
            </w:r>
            <w:r w:rsidR="00E941F9" w:rsidRPr="00CE7193">
              <w:rPr>
                <w:sz w:val="28"/>
                <w:szCs w:val="28"/>
              </w:rPr>
              <w:t xml:space="preserve">e, le </w:t>
            </w:r>
            <w:r w:rsidR="00E941F9" w:rsidRPr="00CE7193">
              <w:rPr>
                <w:sz w:val="28"/>
                <w:szCs w:val="28"/>
                <w:highlight w:val="yellow"/>
              </w:rPr>
              <w:t>sh</w:t>
            </w:r>
            <w:r w:rsidR="00E941F9" w:rsidRPr="00CE7193">
              <w:rPr>
                <w:sz w:val="28"/>
                <w:szCs w:val="28"/>
              </w:rPr>
              <w:t>ampoing, le do</w:t>
            </w:r>
            <w:r w:rsidR="00E941F9" w:rsidRPr="00CE7193">
              <w:rPr>
                <w:sz w:val="28"/>
                <w:szCs w:val="28"/>
                <w:highlight w:val="green"/>
              </w:rPr>
              <w:t>s</w:t>
            </w:r>
            <w:r w:rsidR="00E941F9" w:rsidRPr="00CE7193">
              <w:rPr>
                <w:sz w:val="28"/>
                <w:szCs w:val="28"/>
              </w:rPr>
              <w:t xml:space="preserve"> (un do</w:t>
            </w:r>
            <w:r w:rsidR="00E941F9" w:rsidRPr="00CE7193">
              <w:rPr>
                <w:sz w:val="28"/>
                <w:szCs w:val="28"/>
                <w:highlight w:val="yellow"/>
              </w:rPr>
              <w:t>ss</w:t>
            </w:r>
            <w:r w:rsidR="00E941F9" w:rsidRPr="00CE7193">
              <w:rPr>
                <w:sz w:val="28"/>
                <w:szCs w:val="28"/>
              </w:rPr>
              <w:t>ier), tu chante</w:t>
            </w:r>
            <w:r w:rsidR="00E941F9" w:rsidRPr="00CE7193">
              <w:rPr>
                <w:sz w:val="28"/>
                <w:szCs w:val="28"/>
                <w:highlight w:val="green"/>
              </w:rPr>
              <w:t>s</w:t>
            </w:r>
            <w:r w:rsidR="00E941F9" w:rsidRPr="00CE7193">
              <w:rPr>
                <w:sz w:val="28"/>
                <w:szCs w:val="28"/>
              </w:rPr>
              <w:t>, deux chien</w:t>
            </w:r>
            <w:r w:rsidR="00E941F9" w:rsidRPr="00CE7193">
              <w:rPr>
                <w:sz w:val="28"/>
                <w:szCs w:val="28"/>
                <w:highlight w:val="green"/>
              </w:rPr>
              <w:t>s</w:t>
            </w:r>
            <w:r w:rsidR="00E941F9" w:rsidRPr="00CE7193">
              <w:rPr>
                <w:sz w:val="28"/>
                <w:szCs w:val="28"/>
              </w:rPr>
              <w:t>, le puit</w:t>
            </w:r>
            <w:r w:rsidR="00E941F9" w:rsidRPr="00CE7193">
              <w:rPr>
                <w:sz w:val="28"/>
                <w:szCs w:val="28"/>
                <w:highlight w:val="green"/>
              </w:rPr>
              <w:t>s</w:t>
            </w:r>
          </w:p>
        </w:tc>
      </w:tr>
      <w:tr w:rsidR="00713540" w:rsidRPr="00E941F9" w:rsidTr="00FC27C7">
        <w:tc>
          <w:tcPr>
            <w:tcW w:w="10606" w:type="dxa"/>
          </w:tcPr>
          <w:p w:rsidR="00713540" w:rsidRPr="00CE7193" w:rsidRDefault="00713540" w:rsidP="00FC27C7">
            <w:pPr>
              <w:jc w:val="both"/>
              <w:rPr>
                <w:sz w:val="28"/>
                <w:szCs w:val="28"/>
              </w:rPr>
            </w:pPr>
            <w:r w:rsidRPr="00CE7193">
              <w:rPr>
                <w:sz w:val="28"/>
                <w:szCs w:val="28"/>
              </w:rPr>
              <w:t>T</w:t>
            </w:r>
            <w:r w:rsidR="00E941F9" w:rsidRPr="00CE7193">
              <w:rPr>
                <w:sz w:val="28"/>
                <w:szCs w:val="28"/>
              </w:rPr>
              <w:t xml:space="preserve"> &gt; une </w:t>
            </w:r>
            <w:r w:rsidR="00E941F9" w:rsidRPr="00CE7193">
              <w:rPr>
                <w:sz w:val="28"/>
                <w:szCs w:val="28"/>
                <w:highlight w:val="yellow"/>
              </w:rPr>
              <w:t>t</w:t>
            </w:r>
            <w:r w:rsidR="00E941F9" w:rsidRPr="00CE7193">
              <w:rPr>
                <w:sz w:val="28"/>
                <w:szCs w:val="28"/>
              </w:rPr>
              <w:t>en</w:t>
            </w:r>
            <w:r w:rsidR="00E941F9" w:rsidRPr="00CE7193">
              <w:rPr>
                <w:sz w:val="28"/>
                <w:szCs w:val="28"/>
                <w:highlight w:val="yellow"/>
              </w:rPr>
              <w:t>t</w:t>
            </w:r>
            <w:r w:rsidR="00E941F9" w:rsidRPr="00CE7193">
              <w:rPr>
                <w:sz w:val="28"/>
                <w:szCs w:val="28"/>
              </w:rPr>
              <w:t>e, l’addi</w:t>
            </w:r>
            <w:r w:rsidR="00E941F9" w:rsidRPr="00CE7193">
              <w:rPr>
                <w:sz w:val="28"/>
                <w:szCs w:val="28"/>
                <w:highlight w:val="yellow"/>
              </w:rPr>
              <w:t>t</w:t>
            </w:r>
            <w:r w:rsidR="00E941F9" w:rsidRPr="00CE7193">
              <w:rPr>
                <w:sz w:val="28"/>
                <w:szCs w:val="28"/>
              </w:rPr>
              <w:t>ion, une na</w:t>
            </w:r>
            <w:r w:rsidR="00E941F9" w:rsidRPr="00CE7193">
              <w:rPr>
                <w:sz w:val="28"/>
                <w:szCs w:val="28"/>
                <w:highlight w:val="yellow"/>
              </w:rPr>
              <w:t>tt</w:t>
            </w:r>
            <w:r w:rsidR="00E941F9" w:rsidRPr="00CE7193">
              <w:rPr>
                <w:sz w:val="28"/>
                <w:szCs w:val="28"/>
              </w:rPr>
              <w:t>e, il dor</w:t>
            </w:r>
            <w:r w:rsidR="00E941F9" w:rsidRPr="00CE7193">
              <w:rPr>
                <w:sz w:val="28"/>
                <w:szCs w:val="28"/>
                <w:highlight w:val="green"/>
              </w:rPr>
              <w:t>t</w:t>
            </w:r>
            <w:r w:rsidR="00E941F9" w:rsidRPr="00CE7193">
              <w:rPr>
                <w:sz w:val="28"/>
                <w:szCs w:val="28"/>
              </w:rPr>
              <w:t>, un cha</w:t>
            </w:r>
            <w:r w:rsidR="00E941F9" w:rsidRPr="00CE7193">
              <w:rPr>
                <w:sz w:val="28"/>
                <w:szCs w:val="28"/>
                <w:highlight w:val="green"/>
              </w:rPr>
              <w:t>t</w:t>
            </w:r>
            <w:r w:rsidR="00E941F9" w:rsidRPr="00CE7193">
              <w:rPr>
                <w:sz w:val="28"/>
                <w:szCs w:val="28"/>
              </w:rPr>
              <w:t xml:space="preserve"> (une cha</w:t>
            </w:r>
            <w:r w:rsidR="00E941F9" w:rsidRPr="00CE7193">
              <w:rPr>
                <w:sz w:val="28"/>
                <w:szCs w:val="28"/>
                <w:highlight w:val="yellow"/>
              </w:rPr>
              <w:t>tt</w:t>
            </w:r>
            <w:r w:rsidR="00E941F9" w:rsidRPr="00CE7193">
              <w:rPr>
                <w:sz w:val="28"/>
                <w:szCs w:val="28"/>
              </w:rPr>
              <w:t>e)</w:t>
            </w:r>
          </w:p>
        </w:tc>
      </w:tr>
      <w:tr w:rsidR="00713540" w:rsidRPr="00E941F9" w:rsidTr="00FC27C7">
        <w:tc>
          <w:tcPr>
            <w:tcW w:w="10606" w:type="dxa"/>
          </w:tcPr>
          <w:p w:rsidR="00713540" w:rsidRPr="00CE7193" w:rsidRDefault="00713540" w:rsidP="00FC27C7">
            <w:pPr>
              <w:jc w:val="both"/>
              <w:rPr>
                <w:sz w:val="28"/>
                <w:szCs w:val="28"/>
              </w:rPr>
            </w:pPr>
            <w:r w:rsidRPr="00CE7193">
              <w:rPr>
                <w:sz w:val="28"/>
                <w:szCs w:val="28"/>
              </w:rPr>
              <w:t>D</w:t>
            </w:r>
            <w:r w:rsidR="00CE7193" w:rsidRPr="00CE7193">
              <w:rPr>
                <w:sz w:val="28"/>
                <w:szCs w:val="28"/>
              </w:rPr>
              <w:t xml:space="preserve"> &gt; le </w:t>
            </w:r>
            <w:r w:rsidR="00CE7193" w:rsidRPr="00CE7193">
              <w:rPr>
                <w:sz w:val="28"/>
                <w:szCs w:val="28"/>
                <w:highlight w:val="yellow"/>
              </w:rPr>
              <w:t>d</w:t>
            </w:r>
            <w:r w:rsidR="00CE7193" w:rsidRPr="00CE7193">
              <w:rPr>
                <w:sz w:val="28"/>
                <w:szCs w:val="28"/>
              </w:rPr>
              <w:t>rap, il pren</w:t>
            </w:r>
            <w:r w:rsidR="00CE7193" w:rsidRPr="00CE7193">
              <w:rPr>
                <w:sz w:val="28"/>
                <w:szCs w:val="28"/>
                <w:highlight w:val="green"/>
              </w:rPr>
              <w:t>d</w:t>
            </w:r>
            <w:r w:rsidR="00CE7193" w:rsidRPr="00CE7193">
              <w:rPr>
                <w:sz w:val="28"/>
                <w:szCs w:val="28"/>
              </w:rPr>
              <w:t>, un ron</w:t>
            </w:r>
            <w:r w:rsidR="00CE7193" w:rsidRPr="00CE7193">
              <w:rPr>
                <w:sz w:val="28"/>
                <w:szCs w:val="28"/>
                <w:highlight w:val="green"/>
              </w:rPr>
              <w:t>d</w:t>
            </w:r>
            <w:r w:rsidR="00CE7193" w:rsidRPr="00CE7193">
              <w:rPr>
                <w:sz w:val="28"/>
                <w:szCs w:val="28"/>
              </w:rPr>
              <w:t xml:space="preserve"> (ron</w:t>
            </w:r>
            <w:r w:rsidR="00CE7193" w:rsidRPr="00CE7193">
              <w:rPr>
                <w:sz w:val="28"/>
                <w:szCs w:val="28"/>
                <w:highlight w:val="yellow"/>
              </w:rPr>
              <w:t>d</w:t>
            </w:r>
            <w:r w:rsidR="00CE7193" w:rsidRPr="00CE7193">
              <w:rPr>
                <w:sz w:val="28"/>
                <w:szCs w:val="28"/>
              </w:rPr>
              <w:t>e)</w:t>
            </w:r>
          </w:p>
        </w:tc>
      </w:tr>
      <w:tr w:rsidR="00713540" w:rsidRPr="00E941F9" w:rsidTr="00FC27C7">
        <w:tc>
          <w:tcPr>
            <w:tcW w:w="10606" w:type="dxa"/>
          </w:tcPr>
          <w:p w:rsidR="00713540" w:rsidRPr="00CE7193" w:rsidRDefault="00713540" w:rsidP="00713540">
            <w:pPr>
              <w:jc w:val="both"/>
              <w:rPr>
                <w:sz w:val="28"/>
                <w:szCs w:val="28"/>
              </w:rPr>
            </w:pPr>
            <w:r w:rsidRPr="00CE7193">
              <w:rPr>
                <w:sz w:val="28"/>
                <w:szCs w:val="28"/>
              </w:rPr>
              <w:t xml:space="preserve">G &gt; un </w:t>
            </w:r>
            <w:r w:rsidRPr="00CE7193">
              <w:rPr>
                <w:sz w:val="28"/>
                <w:szCs w:val="28"/>
                <w:highlight w:val="yellow"/>
              </w:rPr>
              <w:t>g</w:t>
            </w:r>
            <w:r w:rsidRPr="00CE7193">
              <w:rPr>
                <w:sz w:val="28"/>
                <w:szCs w:val="28"/>
              </w:rPr>
              <w:t xml:space="preserve">orille, une </w:t>
            </w:r>
            <w:r w:rsidR="00DE6B9C" w:rsidRPr="00CE7193">
              <w:rPr>
                <w:sz w:val="28"/>
                <w:szCs w:val="28"/>
                <w:highlight w:val="yellow"/>
              </w:rPr>
              <w:t>g</w:t>
            </w:r>
            <w:r w:rsidRPr="00CE7193">
              <w:rPr>
                <w:sz w:val="28"/>
                <w:szCs w:val="28"/>
              </w:rPr>
              <w:t xml:space="preserve">uitare / une </w:t>
            </w:r>
            <w:r w:rsidR="00DE6B9C" w:rsidRPr="00CE7193">
              <w:rPr>
                <w:sz w:val="28"/>
                <w:szCs w:val="28"/>
                <w:highlight w:val="yellow"/>
              </w:rPr>
              <w:t>g</w:t>
            </w:r>
            <w:r w:rsidRPr="00CE7193">
              <w:rPr>
                <w:sz w:val="28"/>
                <w:szCs w:val="28"/>
              </w:rPr>
              <w:t>irafe / la campa</w:t>
            </w:r>
            <w:r w:rsidR="00DE6B9C" w:rsidRPr="00CE7193">
              <w:rPr>
                <w:sz w:val="28"/>
                <w:szCs w:val="28"/>
                <w:highlight w:val="yellow"/>
              </w:rPr>
              <w:t>gn</w:t>
            </w:r>
            <w:r w:rsidRPr="00CE7193">
              <w:rPr>
                <w:sz w:val="28"/>
                <w:szCs w:val="28"/>
              </w:rPr>
              <w:t>e / du san</w:t>
            </w:r>
            <w:r w:rsidRPr="00CE7193">
              <w:rPr>
                <w:sz w:val="28"/>
                <w:szCs w:val="28"/>
                <w:highlight w:val="green"/>
              </w:rPr>
              <w:t>g</w:t>
            </w:r>
            <w:r w:rsidRPr="00CE7193">
              <w:rPr>
                <w:sz w:val="28"/>
                <w:szCs w:val="28"/>
              </w:rPr>
              <w:t xml:space="preserve"> (sai</w:t>
            </w:r>
            <w:r w:rsidRPr="00CE7193">
              <w:rPr>
                <w:sz w:val="28"/>
                <w:szCs w:val="28"/>
                <w:highlight w:val="yellow"/>
              </w:rPr>
              <w:t>gn</w:t>
            </w:r>
            <w:r w:rsidRPr="00CE7193">
              <w:rPr>
                <w:sz w:val="28"/>
                <w:szCs w:val="28"/>
              </w:rPr>
              <w:t>ée), un poin</w:t>
            </w:r>
            <w:r w:rsidR="00DE6B9C" w:rsidRPr="00CE7193">
              <w:rPr>
                <w:sz w:val="28"/>
                <w:szCs w:val="28"/>
                <w:highlight w:val="green"/>
              </w:rPr>
              <w:t>g</w:t>
            </w:r>
            <w:r w:rsidRPr="00CE7193">
              <w:rPr>
                <w:sz w:val="28"/>
                <w:szCs w:val="28"/>
              </w:rPr>
              <w:t xml:space="preserve"> (poi</w:t>
            </w:r>
            <w:r w:rsidRPr="00CE7193">
              <w:rPr>
                <w:sz w:val="28"/>
                <w:szCs w:val="28"/>
                <w:highlight w:val="yellow"/>
              </w:rPr>
              <w:t>gn</w:t>
            </w:r>
            <w:r w:rsidRPr="00CE7193">
              <w:rPr>
                <w:sz w:val="28"/>
                <w:szCs w:val="28"/>
              </w:rPr>
              <w:t>ée), un ran</w:t>
            </w:r>
            <w:r w:rsidR="00DE6B9C" w:rsidRPr="00CE7193">
              <w:rPr>
                <w:sz w:val="28"/>
                <w:szCs w:val="28"/>
                <w:highlight w:val="green"/>
              </w:rPr>
              <w:t>g</w:t>
            </w:r>
            <w:r w:rsidRPr="00CE7193">
              <w:rPr>
                <w:sz w:val="28"/>
                <w:szCs w:val="28"/>
              </w:rPr>
              <w:t xml:space="preserve"> (ran</w:t>
            </w:r>
            <w:r w:rsidRPr="00CE7193">
              <w:rPr>
                <w:sz w:val="28"/>
                <w:szCs w:val="28"/>
                <w:highlight w:val="yellow"/>
              </w:rPr>
              <w:t>g</w:t>
            </w:r>
            <w:r w:rsidRPr="00CE7193">
              <w:rPr>
                <w:sz w:val="28"/>
                <w:szCs w:val="28"/>
              </w:rPr>
              <w:t>er)</w:t>
            </w:r>
          </w:p>
        </w:tc>
      </w:tr>
      <w:tr w:rsidR="00713540" w:rsidRPr="00E941F9" w:rsidTr="00FC27C7">
        <w:tc>
          <w:tcPr>
            <w:tcW w:w="10606" w:type="dxa"/>
          </w:tcPr>
          <w:p w:rsidR="00713540" w:rsidRPr="004952F9" w:rsidRDefault="00CE7193" w:rsidP="00FC27C7">
            <w:pPr>
              <w:jc w:val="both"/>
              <w:rPr>
                <w:sz w:val="28"/>
                <w:szCs w:val="28"/>
              </w:rPr>
            </w:pPr>
            <w:r w:rsidRPr="004952F9">
              <w:rPr>
                <w:sz w:val="28"/>
                <w:szCs w:val="28"/>
              </w:rPr>
              <w:t xml:space="preserve">E &gt; </w:t>
            </w:r>
            <w:r w:rsidR="004952F9" w:rsidRPr="004952F9">
              <w:rPr>
                <w:sz w:val="28"/>
                <w:szCs w:val="28"/>
              </w:rPr>
              <w:t>le f</w:t>
            </w:r>
            <w:r w:rsidR="004952F9" w:rsidRPr="004952F9">
              <w:rPr>
                <w:sz w:val="28"/>
                <w:szCs w:val="28"/>
                <w:highlight w:val="yellow"/>
              </w:rPr>
              <w:t>eu</w:t>
            </w:r>
            <w:r w:rsidR="004952F9" w:rsidRPr="004952F9">
              <w:rPr>
                <w:sz w:val="28"/>
                <w:szCs w:val="28"/>
              </w:rPr>
              <w:t xml:space="preserve">, un </w:t>
            </w:r>
            <w:r w:rsidR="004952F9" w:rsidRPr="004952F9">
              <w:rPr>
                <w:sz w:val="28"/>
                <w:szCs w:val="28"/>
                <w:highlight w:val="yellow"/>
              </w:rPr>
              <w:t>en</w:t>
            </w:r>
            <w:r w:rsidR="004952F9" w:rsidRPr="004952F9">
              <w:rPr>
                <w:sz w:val="28"/>
                <w:szCs w:val="28"/>
              </w:rPr>
              <w:t>fant, un</w:t>
            </w:r>
            <w:r w:rsidR="004952F9" w:rsidRPr="004952F9">
              <w:rPr>
                <w:sz w:val="28"/>
                <w:szCs w:val="28"/>
                <w:highlight w:val="yellow"/>
              </w:rPr>
              <w:t>e</w:t>
            </w:r>
            <w:r w:rsidR="004952F9" w:rsidRPr="004952F9">
              <w:rPr>
                <w:sz w:val="28"/>
                <w:szCs w:val="28"/>
              </w:rPr>
              <w:t xml:space="preserve"> p</w:t>
            </w:r>
            <w:r w:rsidR="004952F9" w:rsidRPr="004952F9">
              <w:rPr>
                <w:sz w:val="28"/>
                <w:szCs w:val="28"/>
                <w:highlight w:val="yellow"/>
              </w:rPr>
              <w:t>e</w:t>
            </w:r>
            <w:r w:rsidR="004952F9" w:rsidRPr="004952F9">
              <w:rPr>
                <w:sz w:val="28"/>
                <w:szCs w:val="28"/>
              </w:rPr>
              <w:t>ll</w:t>
            </w:r>
            <w:r w:rsidR="004952F9" w:rsidRPr="004952F9">
              <w:rPr>
                <w:sz w:val="28"/>
                <w:szCs w:val="28"/>
                <w:highlight w:val="yellow"/>
              </w:rPr>
              <w:t>e</w:t>
            </w:r>
            <w:r w:rsidR="004952F9" w:rsidRPr="004952F9">
              <w:rPr>
                <w:sz w:val="28"/>
                <w:szCs w:val="28"/>
              </w:rPr>
              <w:t>, du pap</w:t>
            </w:r>
            <w:r w:rsidR="004952F9" w:rsidRPr="004952F9">
              <w:rPr>
                <w:sz w:val="28"/>
                <w:szCs w:val="28"/>
                <w:highlight w:val="yellow"/>
              </w:rPr>
              <w:t>ier</w:t>
            </w:r>
            <w:r w:rsidR="004952F9" w:rsidRPr="004952F9">
              <w:rPr>
                <w:sz w:val="28"/>
                <w:szCs w:val="28"/>
              </w:rPr>
              <w:t>, la p</w:t>
            </w:r>
            <w:r w:rsidR="004952F9" w:rsidRPr="004952F9">
              <w:rPr>
                <w:sz w:val="28"/>
                <w:szCs w:val="28"/>
                <w:highlight w:val="yellow"/>
              </w:rPr>
              <w:t>ein</w:t>
            </w:r>
            <w:r w:rsidR="004952F9" w:rsidRPr="004952F9">
              <w:rPr>
                <w:sz w:val="28"/>
                <w:szCs w:val="28"/>
              </w:rPr>
              <w:t>ture, un</w:t>
            </w:r>
            <w:r w:rsidR="004952F9" w:rsidRPr="004952F9">
              <w:rPr>
                <w:sz w:val="28"/>
                <w:szCs w:val="28"/>
                <w:highlight w:val="yellow"/>
              </w:rPr>
              <w:t>e</w:t>
            </w:r>
            <w:r w:rsidR="004952F9" w:rsidRPr="004952F9">
              <w:rPr>
                <w:sz w:val="28"/>
                <w:szCs w:val="28"/>
              </w:rPr>
              <w:t xml:space="preserve"> ami</w:t>
            </w:r>
            <w:r w:rsidR="004952F9" w:rsidRPr="004952F9">
              <w:rPr>
                <w:sz w:val="28"/>
                <w:szCs w:val="28"/>
                <w:highlight w:val="green"/>
              </w:rPr>
              <w:t>e</w:t>
            </w:r>
            <w:r w:rsidR="004952F9" w:rsidRPr="004952F9">
              <w:rPr>
                <w:sz w:val="28"/>
                <w:szCs w:val="28"/>
              </w:rPr>
              <w:t>, il jou</w:t>
            </w:r>
            <w:r w:rsidR="004952F9" w:rsidRPr="004952F9">
              <w:rPr>
                <w:sz w:val="28"/>
                <w:szCs w:val="28"/>
                <w:highlight w:val="green"/>
              </w:rPr>
              <w:t>e</w:t>
            </w:r>
          </w:p>
        </w:tc>
      </w:tr>
      <w:tr w:rsidR="004952F9" w:rsidRPr="00E941F9" w:rsidTr="00FC27C7">
        <w:tc>
          <w:tcPr>
            <w:tcW w:w="10606" w:type="dxa"/>
          </w:tcPr>
          <w:p w:rsidR="004952F9" w:rsidRPr="004952F9" w:rsidRDefault="004952F9" w:rsidP="00FC27C7">
            <w:pPr>
              <w:jc w:val="both"/>
              <w:rPr>
                <w:sz w:val="28"/>
                <w:szCs w:val="28"/>
              </w:rPr>
            </w:pPr>
            <w:r>
              <w:rPr>
                <w:sz w:val="28"/>
                <w:szCs w:val="28"/>
              </w:rPr>
              <w:t>Etc.</w:t>
            </w:r>
          </w:p>
        </w:tc>
      </w:tr>
      <w:tr w:rsidR="004952F9" w:rsidRPr="00E941F9" w:rsidTr="00FC27C7">
        <w:tc>
          <w:tcPr>
            <w:tcW w:w="10606" w:type="dxa"/>
          </w:tcPr>
          <w:p w:rsidR="00FC27C7" w:rsidRDefault="00FC27C7" w:rsidP="00FC27C7">
            <w:pPr>
              <w:jc w:val="both"/>
              <w:rPr>
                <w:noProof/>
                <w:lang w:eastAsia="fr-FR"/>
              </w:rPr>
            </w:pPr>
            <w:r>
              <w:rPr>
                <w:noProof/>
                <w:lang w:eastAsia="fr-FR"/>
              </w:rPr>
              <w:t xml:space="preserve">L’ouvrage de Danièle Cogis, </w:t>
            </w:r>
            <w:r w:rsidR="004C268E">
              <w:rPr>
                <w:noProof/>
                <w:lang w:eastAsia="fr-FR"/>
              </w:rPr>
              <w:t>« Pour enseigner et apprendre l’orthographe », 2005, Delagrave</w:t>
            </w:r>
            <w:r>
              <w:rPr>
                <w:noProof/>
                <w:lang w:eastAsia="fr-FR"/>
              </w:rPr>
              <w:t xml:space="preserve"> développe cette approche. Elle parle de « graphèmes polyfonctionnels ». Page </w:t>
            </w:r>
            <w:r w:rsidR="004C268E">
              <w:rPr>
                <w:noProof/>
                <w:lang w:eastAsia="fr-FR"/>
              </w:rPr>
              <w:t>70.</w:t>
            </w:r>
          </w:p>
          <w:p w:rsidR="004C268E" w:rsidRDefault="004C268E" w:rsidP="00FC27C7">
            <w:pPr>
              <w:jc w:val="both"/>
              <w:rPr>
                <w:noProof/>
                <w:lang w:eastAsia="fr-FR"/>
              </w:rPr>
            </w:pPr>
          </w:p>
          <w:p w:rsidR="004C268E" w:rsidRDefault="004C268E" w:rsidP="004C268E">
            <w:pPr>
              <w:jc w:val="center"/>
              <w:rPr>
                <w:noProof/>
                <w:lang w:eastAsia="fr-FR"/>
              </w:rPr>
            </w:pPr>
            <w:r>
              <w:rPr>
                <w:noProof/>
                <w:lang w:eastAsia="fr-FR"/>
              </w:rPr>
              <w:drawing>
                <wp:inline distT="0" distB="0" distL="0" distR="0">
                  <wp:extent cx="5528930" cy="3036142"/>
                  <wp:effectExtent l="0" t="0" r="0" b="0"/>
                  <wp:docPr id="4" name="Image 4" descr="K:\Dossiers-personnels\Travail\Formation-UCP-2011\A-Diaporamas-formation\Edll-Verbe-scénarios-Besançon-juin19-janvier23-2024\temporalité-décembre2025\Numérisation_2025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ssiers-personnels\Travail\Formation-UCP-2011\A-Diaporamas-formation\Edll-Verbe-scénarios-Besançon-juin19-janvier23-2024\temporalité-décembre2025\Numérisation_202512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8820" cy="3036082"/>
                          </a:xfrm>
                          <a:prstGeom prst="rect">
                            <a:avLst/>
                          </a:prstGeom>
                          <a:noFill/>
                          <a:ln>
                            <a:noFill/>
                          </a:ln>
                        </pic:spPr>
                      </pic:pic>
                    </a:graphicData>
                  </a:graphic>
                </wp:inline>
              </w:drawing>
            </w:r>
          </w:p>
          <w:p w:rsidR="004952F9" w:rsidRDefault="004952F9" w:rsidP="00FC27C7">
            <w:pPr>
              <w:jc w:val="both"/>
              <w:rPr>
                <w:sz w:val="28"/>
                <w:szCs w:val="28"/>
              </w:rPr>
            </w:pPr>
          </w:p>
        </w:tc>
      </w:tr>
    </w:tbl>
    <w:p w:rsidR="009F7B19" w:rsidRDefault="009F7B19" w:rsidP="005B70B6">
      <w:pPr>
        <w:spacing w:after="0" w:line="240" w:lineRule="auto"/>
        <w:jc w:val="both"/>
      </w:pPr>
    </w:p>
    <w:p w:rsidR="00242ED8" w:rsidRPr="00242ED8" w:rsidRDefault="00242ED8" w:rsidP="005B70B6">
      <w:pPr>
        <w:spacing w:after="0" w:line="240" w:lineRule="auto"/>
        <w:jc w:val="both"/>
      </w:pPr>
    </w:p>
    <w:p w:rsidR="005B70B6" w:rsidRDefault="005B70B6" w:rsidP="00011335">
      <w:pPr>
        <w:spacing w:after="0"/>
        <w:jc w:val="both"/>
      </w:pPr>
    </w:p>
    <w:tbl>
      <w:tblPr>
        <w:tblStyle w:val="Grilledutableau"/>
        <w:tblW w:w="0" w:type="auto"/>
        <w:tblLook w:val="04A0" w:firstRow="1" w:lastRow="0" w:firstColumn="1" w:lastColumn="0" w:noHBand="0" w:noVBand="1"/>
      </w:tblPr>
      <w:tblGrid>
        <w:gridCol w:w="1668"/>
        <w:gridCol w:w="3543"/>
        <w:gridCol w:w="5387"/>
      </w:tblGrid>
      <w:tr w:rsidR="00EA14FC" w:rsidTr="005944A1">
        <w:tc>
          <w:tcPr>
            <w:tcW w:w="10598" w:type="dxa"/>
            <w:gridSpan w:val="3"/>
          </w:tcPr>
          <w:p w:rsidR="00EA14FC" w:rsidRDefault="00EA14FC" w:rsidP="00EA14FC">
            <w:pPr>
              <w:jc w:val="center"/>
            </w:pPr>
            <w:r w:rsidRPr="00744E92">
              <w:rPr>
                <w:b/>
                <w:color w:val="548DD4" w:themeColor="text2" w:themeTint="99"/>
              </w:rPr>
              <w:lastRenderedPageBreak/>
              <w:t>BO n°41 du 31 octobre 2024</w:t>
            </w:r>
            <w:r>
              <w:rPr>
                <w:b/>
                <w:color w:val="548DD4" w:themeColor="text2" w:themeTint="99"/>
              </w:rPr>
              <w:t xml:space="preserve"> « Lecture » (pages -5-7)</w:t>
            </w:r>
          </w:p>
        </w:tc>
      </w:tr>
      <w:tr w:rsidR="00EA14FC" w:rsidRPr="00C72B15" w:rsidTr="005944A1">
        <w:tc>
          <w:tcPr>
            <w:tcW w:w="1668" w:type="dxa"/>
          </w:tcPr>
          <w:p w:rsidR="00EA14FC" w:rsidRPr="00C72B15" w:rsidRDefault="00EA14FC" w:rsidP="005944A1">
            <w:pPr>
              <w:jc w:val="center"/>
              <w:rPr>
                <w:i/>
              </w:rPr>
            </w:pPr>
            <w:r w:rsidRPr="00C72B15">
              <w:rPr>
                <w:i/>
              </w:rPr>
              <w:t>Notions</w:t>
            </w:r>
          </w:p>
        </w:tc>
        <w:tc>
          <w:tcPr>
            <w:tcW w:w="3543" w:type="dxa"/>
          </w:tcPr>
          <w:p w:rsidR="00EA14FC" w:rsidRPr="00C72B15" w:rsidRDefault="00EA14FC" w:rsidP="005944A1">
            <w:pPr>
              <w:jc w:val="center"/>
              <w:rPr>
                <w:i/>
              </w:rPr>
            </w:pPr>
            <w:r w:rsidRPr="00C72B15">
              <w:rPr>
                <w:i/>
              </w:rPr>
              <w:t>BO n°41 du 31 octobre 2024</w:t>
            </w:r>
          </w:p>
        </w:tc>
        <w:tc>
          <w:tcPr>
            <w:tcW w:w="5387" w:type="dxa"/>
          </w:tcPr>
          <w:p w:rsidR="00EA14FC" w:rsidRPr="00C72B15" w:rsidRDefault="00EA14FC" w:rsidP="005944A1">
            <w:pPr>
              <w:jc w:val="center"/>
              <w:rPr>
                <w:i/>
              </w:rPr>
            </w:pPr>
            <w:r w:rsidRPr="00C72B15">
              <w:rPr>
                <w:i/>
              </w:rPr>
              <w:t>Pistes ARG</w:t>
            </w:r>
          </w:p>
        </w:tc>
      </w:tr>
      <w:tr w:rsidR="00EA14FC" w:rsidRPr="00C72B15" w:rsidTr="005944A1">
        <w:tc>
          <w:tcPr>
            <w:tcW w:w="1668" w:type="dxa"/>
          </w:tcPr>
          <w:p w:rsidR="00EA14FC" w:rsidRPr="00C72B15" w:rsidRDefault="00EA14FC" w:rsidP="00EA14FC">
            <w:pPr>
              <w:rPr>
                <w:sz w:val="18"/>
                <w:szCs w:val="18"/>
              </w:rPr>
            </w:pPr>
            <w:r w:rsidRPr="00C72B15">
              <w:rPr>
                <w:sz w:val="18"/>
                <w:szCs w:val="18"/>
              </w:rPr>
              <w:t xml:space="preserve">La </w:t>
            </w:r>
            <w:r>
              <w:rPr>
                <w:b/>
                <w:i/>
                <w:sz w:val="18"/>
                <w:szCs w:val="18"/>
              </w:rPr>
              <w:t>chaine anaphorique</w:t>
            </w:r>
          </w:p>
        </w:tc>
        <w:tc>
          <w:tcPr>
            <w:tcW w:w="3543" w:type="dxa"/>
          </w:tcPr>
          <w:p w:rsidR="00EA14FC" w:rsidRPr="00C72B15" w:rsidRDefault="00EA14FC" w:rsidP="005944A1">
            <w:pPr>
              <w:rPr>
                <w:sz w:val="18"/>
                <w:szCs w:val="18"/>
              </w:rPr>
            </w:pPr>
            <w:r>
              <w:rPr>
                <w:sz w:val="18"/>
                <w:szCs w:val="18"/>
              </w:rPr>
              <w:t xml:space="preserve">Se repérer dans la chaine anaphorique (nom, GN, reprise pronominale) </w:t>
            </w:r>
          </w:p>
        </w:tc>
        <w:tc>
          <w:tcPr>
            <w:tcW w:w="5387" w:type="dxa"/>
          </w:tcPr>
          <w:p w:rsidR="00EA14FC" w:rsidRPr="00C72B15" w:rsidRDefault="00C5641C" w:rsidP="00D5303B">
            <w:pPr>
              <w:rPr>
                <w:sz w:val="18"/>
                <w:szCs w:val="18"/>
              </w:rPr>
            </w:pPr>
            <w:r>
              <w:rPr>
                <w:sz w:val="18"/>
                <w:szCs w:val="18"/>
              </w:rPr>
              <w:t>En appui sur des séances de compréhension possibilité de proposer des ARG sur des énoncés courts &gt; résoudre des ambig</w:t>
            </w:r>
            <w:r w:rsidR="00D5303B">
              <w:rPr>
                <w:sz w:val="18"/>
                <w:szCs w:val="18"/>
              </w:rPr>
              <w:t xml:space="preserve">üités (jeux </w:t>
            </w:r>
            <w:r w:rsidR="00A97B69">
              <w:rPr>
                <w:sz w:val="18"/>
                <w:szCs w:val="18"/>
              </w:rPr>
              <w:t>spécifiques)</w:t>
            </w:r>
          </w:p>
        </w:tc>
      </w:tr>
    </w:tbl>
    <w:p w:rsidR="00D5303B" w:rsidRDefault="00D5303B" w:rsidP="00D5303B">
      <w:pPr>
        <w:spacing w:after="0" w:line="240" w:lineRule="auto"/>
        <w:jc w:val="both"/>
      </w:pPr>
      <w:r>
        <w:t xml:space="preserve">Ressources pédagogiques proposées par le Groupe Départemental Prévention de l’illettrisme (Académie Orléans-Tours). « Je lis – je comprends ». </w:t>
      </w:r>
      <w:hyperlink r:id="rId14" w:history="1">
        <w:r w:rsidRPr="00544D84">
          <w:rPr>
            <w:rStyle w:val="Lienhypertexte"/>
          </w:rPr>
          <w:t>https://svc.circonscription.ac-normandie.fr/IMG/pdf/ce1_je_lis_je_comprends.pdf</w:t>
        </w:r>
      </w:hyperlink>
      <w:r w:rsidR="00390EF5">
        <w:t xml:space="preserve"> ou </w:t>
      </w:r>
      <w:hyperlink r:id="rId15" w:history="1">
        <w:r w:rsidR="00390EF5" w:rsidRPr="00544D84">
          <w:rPr>
            <w:rStyle w:val="Lienhypertexte"/>
          </w:rPr>
          <w:t>https://svc.circonscription.ac-normandie.fr/IMG/pdf/ce2_atelier_unite_2.pdf</w:t>
        </w:r>
      </w:hyperlink>
      <w:r w:rsidR="00390EF5">
        <w:t xml:space="preserve"> </w:t>
      </w:r>
    </w:p>
    <w:p w:rsidR="00D5303B" w:rsidRDefault="00D5303B" w:rsidP="00D5303B">
      <w:pPr>
        <w:spacing w:after="0" w:line="240" w:lineRule="auto"/>
        <w:jc w:val="both"/>
      </w:pPr>
      <w:r>
        <w:t>On trouve des ateliers d’entrainement qui peuvent trouver leur place au sein des ARG si ces ateliers ont du sens au regard d’un travail plus conséquent en compréhension de textes (même logique que les activités en lien avec la temporalité d’énoncés).</w:t>
      </w:r>
    </w:p>
    <w:p w:rsidR="00390EF5" w:rsidRPr="00390EF5" w:rsidRDefault="00390EF5" w:rsidP="00D5303B">
      <w:pPr>
        <w:spacing w:after="0" w:line="240" w:lineRule="auto"/>
        <w:jc w:val="both"/>
        <w:rPr>
          <w:sz w:val="10"/>
          <w:szCs w:val="10"/>
        </w:rPr>
      </w:pPr>
    </w:p>
    <w:p w:rsidR="00390EF5" w:rsidRDefault="00390EF5" w:rsidP="00D5303B">
      <w:pPr>
        <w:spacing w:after="0" w:line="240" w:lineRule="auto"/>
        <w:jc w:val="both"/>
      </w:pPr>
      <w:r>
        <w:t xml:space="preserve">Quelques exemples proposés dans ces livrets (CE1, CE2) : </w:t>
      </w:r>
    </w:p>
    <w:tbl>
      <w:tblPr>
        <w:tblStyle w:val="Grilledutableau"/>
        <w:tblW w:w="0" w:type="auto"/>
        <w:tblLook w:val="04A0" w:firstRow="1" w:lastRow="0" w:firstColumn="1" w:lastColumn="0" w:noHBand="0" w:noVBand="1"/>
      </w:tblPr>
      <w:tblGrid>
        <w:gridCol w:w="959"/>
        <w:gridCol w:w="9647"/>
      </w:tblGrid>
      <w:tr w:rsidR="00390EF5" w:rsidTr="00362092">
        <w:tc>
          <w:tcPr>
            <w:tcW w:w="959" w:type="dxa"/>
            <w:vMerge w:val="restart"/>
            <w:vAlign w:val="center"/>
          </w:tcPr>
          <w:p w:rsidR="00390EF5" w:rsidRDefault="00390EF5" w:rsidP="00362092">
            <w:pPr>
              <w:jc w:val="center"/>
            </w:pPr>
            <w:r>
              <w:t>Page 11 (livret CE1)</w:t>
            </w:r>
          </w:p>
          <w:p w:rsidR="00390EF5" w:rsidRDefault="00390EF5" w:rsidP="00362092">
            <w:pPr>
              <w:jc w:val="center"/>
            </w:pPr>
          </w:p>
        </w:tc>
        <w:tc>
          <w:tcPr>
            <w:tcW w:w="9647" w:type="dxa"/>
          </w:tcPr>
          <w:p w:rsidR="00390EF5" w:rsidRPr="00390EF5" w:rsidRDefault="00390EF5" w:rsidP="00390EF5">
            <w:pPr>
              <w:jc w:val="both"/>
              <w:rPr>
                <w:b/>
              </w:rPr>
            </w:pPr>
            <w:r w:rsidRPr="00390EF5">
              <w:rPr>
                <w:b/>
              </w:rPr>
              <w:t>Exercice 2</w:t>
            </w:r>
          </w:p>
          <w:p w:rsidR="00390EF5" w:rsidRDefault="00390EF5" w:rsidP="00390EF5">
            <w:pPr>
              <w:jc w:val="both"/>
            </w:pPr>
            <w:r w:rsidRPr="00390EF5">
              <w:rPr>
                <w:u w:val="single"/>
              </w:rPr>
              <w:t>Colorie les mots soulignés</w:t>
            </w:r>
            <w:r>
              <w:t xml:space="preserve"> :</w:t>
            </w:r>
          </w:p>
          <w:p w:rsidR="00390EF5" w:rsidRDefault="00390EF5" w:rsidP="00390EF5">
            <w:pPr>
              <w:jc w:val="both"/>
            </w:pPr>
            <w:r>
              <w:t>- en rouge quand on parle du petit tisserand</w:t>
            </w:r>
          </w:p>
          <w:p w:rsidR="00390EF5" w:rsidRDefault="00390EF5" w:rsidP="00390EF5">
            <w:pPr>
              <w:jc w:val="both"/>
            </w:pPr>
            <w:r>
              <w:t>- en bleu quand on parle de sa femme.</w:t>
            </w:r>
          </w:p>
          <w:p w:rsidR="00390EF5" w:rsidRDefault="00390EF5" w:rsidP="00390EF5">
            <w:pPr>
              <w:jc w:val="both"/>
            </w:pPr>
          </w:p>
          <w:p w:rsidR="00390EF5" w:rsidRDefault="00390EF5" w:rsidP="00390EF5">
            <w:pPr>
              <w:jc w:val="both"/>
            </w:pPr>
            <w:r>
              <w:t>La bague enchantée.</w:t>
            </w:r>
          </w:p>
          <w:p w:rsidR="00390EF5" w:rsidRDefault="00390EF5" w:rsidP="00390EF5">
            <w:pPr>
              <w:jc w:val="both"/>
            </w:pPr>
            <w:r>
              <w:t xml:space="preserve">Un petit tisserand était marié à une femme d'une grande méchanceté. Celle-ci traitait son mari avec dureté : tout ce qu'il disait ou faisait la mettait immédiatement en colère. Le petit tisserand était très malheureux. Il se rendait souvent dans une caverne, près de la ville. Et là, loin de tous, le pauvre homme pleurait et se lamentait durant des heures.                             </w:t>
            </w:r>
            <w:r w:rsidRPr="00390EF5">
              <w:rPr>
                <w:i/>
              </w:rPr>
              <w:t>Faites vos contes. MEN</w:t>
            </w:r>
          </w:p>
        </w:tc>
      </w:tr>
      <w:tr w:rsidR="00390EF5" w:rsidTr="00362092">
        <w:tc>
          <w:tcPr>
            <w:tcW w:w="959" w:type="dxa"/>
            <w:vMerge/>
            <w:vAlign w:val="center"/>
          </w:tcPr>
          <w:p w:rsidR="00390EF5" w:rsidRDefault="00390EF5" w:rsidP="00362092">
            <w:pPr>
              <w:jc w:val="center"/>
            </w:pPr>
          </w:p>
        </w:tc>
        <w:tc>
          <w:tcPr>
            <w:tcW w:w="9647" w:type="dxa"/>
          </w:tcPr>
          <w:p w:rsidR="00390EF5" w:rsidRPr="00390EF5" w:rsidRDefault="00390EF5" w:rsidP="00390EF5">
            <w:pPr>
              <w:jc w:val="both"/>
              <w:rPr>
                <w:b/>
              </w:rPr>
            </w:pPr>
            <w:r w:rsidRPr="00390EF5">
              <w:rPr>
                <w:b/>
              </w:rPr>
              <w:t>Exercice 4</w:t>
            </w:r>
          </w:p>
          <w:p w:rsidR="00390EF5" w:rsidRDefault="00390EF5" w:rsidP="00390EF5">
            <w:pPr>
              <w:jc w:val="both"/>
              <w:rPr>
                <w:u w:val="single"/>
              </w:rPr>
            </w:pPr>
            <w:r w:rsidRPr="00390EF5">
              <w:rPr>
                <w:u w:val="single"/>
              </w:rPr>
              <w:t>Choisis et entoure le mot qui convient.</w:t>
            </w:r>
          </w:p>
          <w:p w:rsidR="00390EF5" w:rsidRPr="00390EF5" w:rsidRDefault="00390EF5" w:rsidP="00390EF5">
            <w:pPr>
              <w:jc w:val="both"/>
              <w:rPr>
                <w:u w:val="single"/>
              </w:rPr>
            </w:pPr>
          </w:p>
          <w:p w:rsidR="00390EF5" w:rsidRPr="00390EF5" w:rsidRDefault="00390EF5" w:rsidP="00390EF5">
            <w:pPr>
              <w:jc w:val="both"/>
            </w:pPr>
            <w:r w:rsidRPr="00390EF5">
              <w:t>La coccinelle est un</w:t>
            </w:r>
            <w:r>
              <w:t xml:space="preserve"> insecte de 5 à 8 mm de long. (</w:t>
            </w:r>
            <w:r w:rsidRPr="00390EF5">
              <w:t>Il, Elles, Elle) peut être de couleur rouge ou</w:t>
            </w:r>
            <w:r>
              <w:t xml:space="preserve"> noire. (</w:t>
            </w:r>
            <w:r w:rsidRPr="00390EF5">
              <w:t>La plus commune, L</w:t>
            </w:r>
            <w:r>
              <w:t>e plus commun, Les plus communs</w:t>
            </w:r>
            <w:r w:rsidRPr="00390EF5">
              <w:t>) est rouge avec sept points noirs.</w:t>
            </w:r>
          </w:p>
          <w:p w:rsidR="00390EF5" w:rsidRPr="00390EF5" w:rsidRDefault="00390EF5" w:rsidP="00390EF5">
            <w:pPr>
              <w:jc w:val="both"/>
              <w:rPr>
                <w:b/>
              </w:rPr>
            </w:pPr>
            <w:r w:rsidRPr="00390EF5">
              <w:t>Plus (il, elle, elles) sont rouges, plus elles sont âgées. Il (y, en, elle) existe trois mille</w:t>
            </w:r>
            <w:r>
              <w:t xml:space="preserve"> </w:t>
            </w:r>
            <w:r w:rsidRPr="00390EF5">
              <w:t>espèces dans le monde.</w:t>
            </w:r>
          </w:p>
        </w:tc>
      </w:tr>
      <w:tr w:rsidR="00390EF5" w:rsidTr="00362092">
        <w:tc>
          <w:tcPr>
            <w:tcW w:w="959" w:type="dxa"/>
            <w:vAlign w:val="center"/>
          </w:tcPr>
          <w:p w:rsidR="00390EF5" w:rsidRDefault="00390EF5" w:rsidP="00362092">
            <w:pPr>
              <w:jc w:val="center"/>
            </w:pPr>
            <w:r>
              <w:t>Page 30 (livret CE1)</w:t>
            </w:r>
          </w:p>
          <w:p w:rsidR="00390EF5" w:rsidRDefault="00390EF5" w:rsidP="00362092">
            <w:pPr>
              <w:jc w:val="center"/>
            </w:pPr>
          </w:p>
        </w:tc>
        <w:tc>
          <w:tcPr>
            <w:tcW w:w="9647" w:type="dxa"/>
          </w:tcPr>
          <w:p w:rsidR="00390EF5" w:rsidRPr="00390EF5" w:rsidRDefault="00390EF5" w:rsidP="00390EF5">
            <w:pPr>
              <w:jc w:val="both"/>
              <w:rPr>
                <w:b/>
              </w:rPr>
            </w:pPr>
            <w:r w:rsidRPr="00390EF5">
              <w:rPr>
                <w:b/>
              </w:rPr>
              <w:t>Exercice 1</w:t>
            </w:r>
          </w:p>
          <w:p w:rsidR="00390EF5" w:rsidRPr="00390EF5" w:rsidRDefault="00390EF5" w:rsidP="00390EF5">
            <w:pPr>
              <w:jc w:val="both"/>
            </w:pPr>
            <w:r w:rsidRPr="00390EF5">
              <w:rPr>
                <w:u w:val="single"/>
              </w:rPr>
              <w:t>Colorie les mots encadrés</w:t>
            </w:r>
            <w:r w:rsidRPr="00390EF5">
              <w:t xml:space="preserve"> :</w:t>
            </w:r>
          </w:p>
          <w:p w:rsidR="00390EF5" w:rsidRPr="00390EF5" w:rsidRDefault="00390EF5" w:rsidP="00390EF5">
            <w:pPr>
              <w:jc w:val="both"/>
            </w:pPr>
            <w:r w:rsidRPr="00390EF5">
              <w:t>- en rouge quand ils représentent le lièvre</w:t>
            </w:r>
          </w:p>
          <w:p w:rsidR="00390EF5" w:rsidRDefault="00390EF5" w:rsidP="00390EF5">
            <w:pPr>
              <w:jc w:val="both"/>
            </w:pPr>
            <w:r w:rsidRPr="00390EF5">
              <w:t>- en bleu quand ils représentent le Grand Génie.</w:t>
            </w:r>
          </w:p>
          <w:p w:rsidR="00390EF5" w:rsidRDefault="00390EF5" w:rsidP="00390EF5">
            <w:pPr>
              <w:jc w:val="both"/>
            </w:pPr>
          </w:p>
          <w:p w:rsidR="00390EF5" w:rsidRPr="00390EF5" w:rsidRDefault="00390EF5" w:rsidP="00390EF5">
            <w:pPr>
              <w:jc w:val="both"/>
              <w:rPr>
                <w:b/>
              </w:rPr>
            </w:pPr>
            <w:r w:rsidRPr="00390EF5">
              <w:rPr>
                <w:b/>
                <w:noProof/>
                <w:lang w:eastAsia="fr-FR"/>
              </w:rPr>
              <w:drawing>
                <wp:inline distT="0" distB="0" distL="0" distR="0" wp14:anchorId="2470F3D7" wp14:editId="1C47555A">
                  <wp:extent cx="5972810" cy="1645920"/>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1645920"/>
                          </a:xfrm>
                          <a:prstGeom prst="rect">
                            <a:avLst/>
                          </a:prstGeom>
                        </pic:spPr>
                      </pic:pic>
                    </a:graphicData>
                  </a:graphic>
                </wp:inline>
              </w:drawing>
            </w:r>
          </w:p>
        </w:tc>
      </w:tr>
      <w:tr w:rsidR="00390EF5" w:rsidTr="00362092">
        <w:tc>
          <w:tcPr>
            <w:tcW w:w="959" w:type="dxa"/>
            <w:vAlign w:val="center"/>
          </w:tcPr>
          <w:p w:rsidR="00390EF5" w:rsidRDefault="00390EF5" w:rsidP="00362092">
            <w:pPr>
              <w:jc w:val="center"/>
            </w:pPr>
            <w:r>
              <w:t>Page 54</w:t>
            </w:r>
          </w:p>
          <w:p w:rsidR="00390EF5" w:rsidRDefault="00390EF5" w:rsidP="00362092">
            <w:pPr>
              <w:jc w:val="center"/>
            </w:pPr>
            <w:r>
              <w:t>(livret CE2)</w:t>
            </w:r>
          </w:p>
        </w:tc>
        <w:tc>
          <w:tcPr>
            <w:tcW w:w="9647" w:type="dxa"/>
          </w:tcPr>
          <w:p w:rsidR="00390EF5" w:rsidRDefault="00390EF5" w:rsidP="00390EF5">
            <w:pPr>
              <w:jc w:val="both"/>
              <w:rPr>
                <w:b/>
              </w:rPr>
            </w:pPr>
            <w:r>
              <w:rPr>
                <w:b/>
              </w:rPr>
              <w:t>Exercice 2</w:t>
            </w:r>
          </w:p>
          <w:p w:rsidR="00390EF5" w:rsidRPr="00390EF5" w:rsidRDefault="00390EF5" w:rsidP="00390EF5">
            <w:pPr>
              <w:jc w:val="both"/>
              <w:rPr>
                <w:u w:val="single"/>
              </w:rPr>
            </w:pPr>
            <w:r>
              <w:rPr>
                <w:u w:val="single"/>
              </w:rPr>
              <w:t>Souligne tous les mots qui désignent la mésange.</w:t>
            </w:r>
          </w:p>
          <w:p w:rsidR="00390EF5" w:rsidRPr="00390EF5" w:rsidRDefault="00390EF5" w:rsidP="00390EF5">
            <w:pPr>
              <w:jc w:val="both"/>
              <w:rPr>
                <w:b/>
              </w:rPr>
            </w:pPr>
            <w:r w:rsidRPr="00390EF5">
              <w:rPr>
                <w:b/>
                <w:noProof/>
                <w:lang w:eastAsia="fr-FR"/>
              </w:rPr>
              <w:drawing>
                <wp:inline distT="0" distB="0" distL="0" distR="0" wp14:anchorId="397B651E" wp14:editId="4DE307B7">
                  <wp:extent cx="5972810" cy="853440"/>
                  <wp:effectExtent l="0" t="0" r="889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853440"/>
                          </a:xfrm>
                          <a:prstGeom prst="rect">
                            <a:avLst/>
                          </a:prstGeom>
                        </pic:spPr>
                      </pic:pic>
                    </a:graphicData>
                  </a:graphic>
                </wp:inline>
              </w:drawing>
            </w:r>
          </w:p>
        </w:tc>
      </w:tr>
    </w:tbl>
    <w:p w:rsidR="00390EF5" w:rsidRPr="002B251E" w:rsidRDefault="00390EF5" w:rsidP="00D5303B">
      <w:pPr>
        <w:spacing w:after="0" w:line="240" w:lineRule="auto"/>
        <w:jc w:val="both"/>
        <w:rPr>
          <w:sz w:val="10"/>
          <w:szCs w:val="10"/>
        </w:rPr>
      </w:pPr>
    </w:p>
    <w:p w:rsidR="00D5303B" w:rsidRPr="00031AC0" w:rsidRDefault="002B251E" w:rsidP="00362092">
      <w:pPr>
        <w:spacing w:after="0" w:line="240" w:lineRule="auto"/>
        <w:jc w:val="both"/>
        <w:rPr>
          <w:b/>
          <w:i/>
          <w:sz w:val="24"/>
          <w:szCs w:val="24"/>
        </w:rPr>
      </w:pPr>
      <w:r w:rsidRPr="00031AC0">
        <w:rPr>
          <w:b/>
          <w:i/>
          <w:sz w:val="24"/>
          <w:szCs w:val="24"/>
        </w:rPr>
        <w:t>Attention ces activités décrochées doivent</w:t>
      </w:r>
      <w:r w:rsidR="00AF76ED" w:rsidRPr="00031AC0">
        <w:rPr>
          <w:b/>
          <w:i/>
          <w:sz w:val="24"/>
          <w:szCs w:val="24"/>
        </w:rPr>
        <w:t xml:space="preserve"> </w:t>
      </w:r>
      <w:r w:rsidRPr="00031AC0">
        <w:rPr>
          <w:b/>
          <w:i/>
          <w:sz w:val="24"/>
          <w:szCs w:val="24"/>
        </w:rPr>
        <w:t xml:space="preserve">reprendre du sens dans des temps de travail sur la compréhension de textes littéraires (articuler approche modulaire et approche </w:t>
      </w:r>
      <w:r w:rsidR="003A6F31" w:rsidRPr="00031AC0">
        <w:rPr>
          <w:b/>
          <w:i/>
          <w:sz w:val="24"/>
          <w:szCs w:val="24"/>
        </w:rPr>
        <w:t>intégrée).</w:t>
      </w:r>
    </w:p>
    <w:p w:rsidR="009A615C" w:rsidRDefault="009A615C" w:rsidP="009A615C">
      <w:pPr>
        <w:jc w:val="both"/>
      </w:pPr>
      <w:r>
        <w:lastRenderedPageBreak/>
        <w:t>Les activités sur le versant « Grammaire &amp; Orthographe » cherche</w:t>
      </w:r>
      <w:r w:rsidR="00FC4456">
        <w:t>nt</w:t>
      </w:r>
      <w:r>
        <w:t xml:space="preserve"> à doter progressivement les élèves de différentes stratégies d</w:t>
      </w:r>
      <w:r w:rsidR="00FC4456">
        <w:t xml:space="preserve">e réflexions </w:t>
      </w:r>
      <w:r w:rsidR="008F76E4">
        <w:t xml:space="preserve">qui permettront </w:t>
      </w:r>
      <w:r w:rsidR="00031AC0">
        <w:t>d’appréhender des fonctionnements linguistiques que l’on pourra ensuite expliciter</w:t>
      </w:r>
      <w:r w:rsidR="00FC4456">
        <w:t xml:space="preserve"> sur des énoncés, les phrases, les groupes de mots, les</w:t>
      </w:r>
      <w:r>
        <w:t xml:space="preserve"> mots à partir d’opérations et de manipulations syntaxiques dont la commutation qui est une variation sur l’axe des paradigmes. Il est essentiel de situer la réflexion grammaticale et de savoir si elle est réalisée au niveau d</w:t>
      </w:r>
      <w:r w:rsidR="008F76E4">
        <w:t>u texte, de la phrase, de groupes de mots, des mots</w:t>
      </w:r>
      <w:r>
        <w:t xml:space="preserve">. La distinction entre ces niveaux d’analyse permet de renforcer la conception des notions </w:t>
      </w:r>
      <w:r w:rsidR="008F76E4">
        <w:t>selon une entrée fonctionnelle ou une entrée plus d’identification (distinction fonction – nature).</w:t>
      </w:r>
      <w:r>
        <w:t xml:space="preserve"> </w:t>
      </w:r>
    </w:p>
    <w:tbl>
      <w:tblPr>
        <w:tblStyle w:val="Grilledutableau"/>
        <w:tblW w:w="0" w:type="auto"/>
        <w:tblLook w:val="04A0" w:firstRow="1" w:lastRow="0" w:firstColumn="1" w:lastColumn="0" w:noHBand="0" w:noVBand="1"/>
      </w:tblPr>
      <w:tblGrid>
        <w:gridCol w:w="1668"/>
        <w:gridCol w:w="3543"/>
        <w:gridCol w:w="5387"/>
      </w:tblGrid>
      <w:tr w:rsidR="00665310" w:rsidTr="00A912F8">
        <w:tc>
          <w:tcPr>
            <w:tcW w:w="10598" w:type="dxa"/>
            <w:gridSpan w:val="3"/>
          </w:tcPr>
          <w:p w:rsidR="00665310" w:rsidRDefault="00665310" w:rsidP="00C72B15">
            <w:pPr>
              <w:jc w:val="center"/>
            </w:pPr>
            <w:r w:rsidRPr="00744E92">
              <w:rPr>
                <w:b/>
                <w:color w:val="548DD4" w:themeColor="text2" w:themeTint="99"/>
              </w:rPr>
              <w:t>BO n°41 du 31 octobre 2024</w:t>
            </w:r>
            <w:r w:rsidR="00011335">
              <w:rPr>
                <w:b/>
                <w:color w:val="548DD4" w:themeColor="text2" w:themeTint="99"/>
              </w:rPr>
              <w:t xml:space="preserve"> « Grammaire &amp; Orthographe »</w:t>
            </w:r>
            <w:r w:rsidR="004C268E">
              <w:rPr>
                <w:b/>
                <w:color w:val="548DD4" w:themeColor="text2" w:themeTint="99"/>
              </w:rPr>
              <w:t xml:space="preserve"> (pages 20-21-22)</w:t>
            </w:r>
          </w:p>
        </w:tc>
      </w:tr>
      <w:tr w:rsidR="00665310" w:rsidRPr="00C72B15" w:rsidTr="00A912F8">
        <w:tc>
          <w:tcPr>
            <w:tcW w:w="1668" w:type="dxa"/>
          </w:tcPr>
          <w:p w:rsidR="00665310" w:rsidRPr="00C72B15" w:rsidRDefault="00665310" w:rsidP="00C72B15">
            <w:pPr>
              <w:jc w:val="center"/>
              <w:rPr>
                <w:i/>
              </w:rPr>
            </w:pPr>
            <w:r w:rsidRPr="00C72B15">
              <w:rPr>
                <w:i/>
              </w:rPr>
              <w:t>Notion</w:t>
            </w:r>
            <w:r w:rsidR="00C72B15" w:rsidRPr="00C72B15">
              <w:rPr>
                <w:i/>
              </w:rPr>
              <w:t>s</w:t>
            </w:r>
          </w:p>
        </w:tc>
        <w:tc>
          <w:tcPr>
            <w:tcW w:w="3543" w:type="dxa"/>
          </w:tcPr>
          <w:p w:rsidR="00665310" w:rsidRPr="00C72B15" w:rsidRDefault="00665310" w:rsidP="00C72B15">
            <w:pPr>
              <w:jc w:val="center"/>
              <w:rPr>
                <w:i/>
              </w:rPr>
            </w:pPr>
            <w:r w:rsidRPr="00C72B15">
              <w:rPr>
                <w:i/>
              </w:rPr>
              <w:t>BO n°41 du 31 octobre 2024</w:t>
            </w:r>
          </w:p>
        </w:tc>
        <w:tc>
          <w:tcPr>
            <w:tcW w:w="5387" w:type="dxa"/>
          </w:tcPr>
          <w:p w:rsidR="00665310" w:rsidRPr="00C72B15" w:rsidRDefault="00665310" w:rsidP="00C72B15">
            <w:pPr>
              <w:jc w:val="center"/>
              <w:rPr>
                <w:i/>
              </w:rPr>
            </w:pPr>
            <w:r w:rsidRPr="00C72B15">
              <w:rPr>
                <w:i/>
              </w:rPr>
              <w:t>Piste</w:t>
            </w:r>
            <w:r w:rsidR="00C72B15" w:rsidRPr="00C72B15">
              <w:rPr>
                <w:i/>
              </w:rPr>
              <w:t>s</w:t>
            </w:r>
            <w:r w:rsidRPr="00C72B15">
              <w:rPr>
                <w:i/>
              </w:rPr>
              <w:t xml:space="preserve"> ARG</w:t>
            </w:r>
          </w:p>
        </w:tc>
      </w:tr>
      <w:tr w:rsidR="00665310" w:rsidRPr="00C72B15" w:rsidTr="008269A5">
        <w:tc>
          <w:tcPr>
            <w:tcW w:w="1668" w:type="dxa"/>
            <w:vAlign w:val="center"/>
          </w:tcPr>
          <w:p w:rsidR="00665310" w:rsidRPr="00C72B15" w:rsidRDefault="00C72B15">
            <w:pPr>
              <w:rPr>
                <w:sz w:val="18"/>
                <w:szCs w:val="18"/>
              </w:rPr>
            </w:pPr>
            <w:r w:rsidRPr="00C72B15">
              <w:rPr>
                <w:sz w:val="18"/>
                <w:szCs w:val="18"/>
              </w:rPr>
              <w:t xml:space="preserve">La </w:t>
            </w:r>
            <w:r w:rsidRPr="00DA4636">
              <w:rPr>
                <w:b/>
                <w:i/>
                <w:sz w:val="18"/>
                <w:szCs w:val="18"/>
              </w:rPr>
              <w:t>phrase</w:t>
            </w:r>
          </w:p>
        </w:tc>
        <w:tc>
          <w:tcPr>
            <w:tcW w:w="3543" w:type="dxa"/>
          </w:tcPr>
          <w:p w:rsidR="00665310" w:rsidRPr="00C72B15" w:rsidRDefault="00C72B15" w:rsidP="004D6BF7">
            <w:pPr>
              <w:rPr>
                <w:sz w:val="18"/>
                <w:szCs w:val="18"/>
              </w:rPr>
            </w:pPr>
            <w:r w:rsidRPr="00C72B15">
              <w:rPr>
                <w:sz w:val="18"/>
                <w:szCs w:val="18"/>
              </w:rPr>
              <w:t>3 marqueurs (majuscule initiale, ponctuation finale forte et sens)</w:t>
            </w:r>
            <w:r>
              <w:rPr>
                <w:sz w:val="18"/>
                <w:szCs w:val="18"/>
              </w:rPr>
              <w:t xml:space="preserve"> </w:t>
            </w:r>
          </w:p>
        </w:tc>
        <w:tc>
          <w:tcPr>
            <w:tcW w:w="5387" w:type="dxa"/>
          </w:tcPr>
          <w:p w:rsidR="00665310" w:rsidRPr="00C72B15" w:rsidRDefault="00C72B15" w:rsidP="00C72B15">
            <w:pPr>
              <w:rPr>
                <w:sz w:val="18"/>
                <w:szCs w:val="18"/>
              </w:rPr>
            </w:pPr>
            <w:r w:rsidRPr="00C72B15">
              <w:rPr>
                <w:sz w:val="18"/>
                <w:szCs w:val="18"/>
              </w:rPr>
              <w:t>La phrase à 2 pattes pour aller vers la fonction sujet et la fonction autour du verbe conjugué (aborder plus tard les pattes additionnelles = compléments circonstanciels)</w:t>
            </w:r>
          </w:p>
        </w:tc>
      </w:tr>
      <w:tr w:rsidR="00C72B15" w:rsidRPr="00C72B15" w:rsidTr="008269A5">
        <w:tc>
          <w:tcPr>
            <w:tcW w:w="1668" w:type="dxa"/>
            <w:vMerge w:val="restart"/>
            <w:vAlign w:val="center"/>
          </w:tcPr>
          <w:p w:rsidR="00C72B15" w:rsidRDefault="00C72B15">
            <w:pPr>
              <w:rPr>
                <w:sz w:val="18"/>
                <w:szCs w:val="18"/>
              </w:rPr>
            </w:pPr>
            <w:r>
              <w:rPr>
                <w:sz w:val="18"/>
                <w:szCs w:val="18"/>
              </w:rPr>
              <w:t xml:space="preserve">La fonction </w:t>
            </w:r>
            <w:proofErr w:type="gramStart"/>
            <w:r w:rsidRPr="00DA4636">
              <w:rPr>
                <w:b/>
                <w:i/>
                <w:sz w:val="18"/>
                <w:szCs w:val="18"/>
              </w:rPr>
              <w:t>sujet</w:t>
            </w:r>
            <w:proofErr w:type="gramEnd"/>
          </w:p>
          <w:p w:rsidR="008439AD" w:rsidRPr="00C72B15" w:rsidRDefault="008439AD" w:rsidP="008439AD">
            <w:pPr>
              <w:rPr>
                <w:sz w:val="18"/>
                <w:szCs w:val="18"/>
              </w:rPr>
            </w:pPr>
            <w:r>
              <w:rPr>
                <w:sz w:val="18"/>
                <w:szCs w:val="18"/>
              </w:rPr>
              <w:t>(le mot ou les mots qui jouent le rôle de sujet)</w:t>
            </w:r>
          </w:p>
        </w:tc>
        <w:tc>
          <w:tcPr>
            <w:tcW w:w="3543" w:type="dxa"/>
          </w:tcPr>
          <w:p w:rsidR="00C72B15" w:rsidRPr="00C72B15" w:rsidRDefault="00C72B15">
            <w:pPr>
              <w:rPr>
                <w:sz w:val="18"/>
                <w:szCs w:val="18"/>
              </w:rPr>
            </w:pPr>
            <w:r>
              <w:rPr>
                <w:sz w:val="18"/>
                <w:szCs w:val="18"/>
              </w:rPr>
              <w:t>S’initier à la l’identification de l</w:t>
            </w:r>
            <w:r w:rsidR="004D6BF7">
              <w:rPr>
                <w:sz w:val="18"/>
                <w:szCs w:val="18"/>
              </w:rPr>
              <w:t xml:space="preserve">a relation sujet-verbe </w:t>
            </w:r>
          </w:p>
        </w:tc>
        <w:tc>
          <w:tcPr>
            <w:tcW w:w="5387" w:type="dxa"/>
          </w:tcPr>
          <w:p w:rsidR="00C72B15" w:rsidRPr="00C72B15" w:rsidRDefault="00C72B15">
            <w:pPr>
              <w:rPr>
                <w:sz w:val="18"/>
                <w:szCs w:val="18"/>
              </w:rPr>
            </w:pPr>
            <w:r>
              <w:rPr>
                <w:sz w:val="18"/>
                <w:szCs w:val="18"/>
              </w:rPr>
              <w:t>La phrase à 2 pattes permet d’isoler des sujets et d’analyser tous les éléments qui peuvent endosser ce rôle syntaxique</w:t>
            </w:r>
          </w:p>
        </w:tc>
      </w:tr>
      <w:tr w:rsidR="00C72B15" w:rsidRPr="00C72B15" w:rsidTr="008269A5">
        <w:tc>
          <w:tcPr>
            <w:tcW w:w="1668" w:type="dxa"/>
            <w:vMerge/>
            <w:vAlign w:val="center"/>
          </w:tcPr>
          <w:p w:rsidR="00C72B15" w:rsidRPr="00C72B15" w:rsidRDefault="00C72B15">
            <w:pPr>
              <w:rPr>
                <w:sz w:val="18"/>
                <w:szCs w:val="18"/>
              </w:rPr>
            </w:pPr>
          </w:p>
        </w:tc>
        <w:tc>
          <w:tcPr>
            <w:tcW w:w="3543" w:type="dxa"/>
          </w:tcPr>
          <w:p w:rsidR="00C72B15" w:rsidRPr="00C72B15" w:rsidRDefault="00C72B15">
            <w:pPr>
              <w:rPr>
                <w:sz w:val="18"/>
                <w:szCs w:val="18"/>
              </w:rPr>
            </w:pPr>
            <w:r>
              <w:rPr>
                <w:sz w:val="18"/>
                <w:szCs w:val="18"/>
              </w:rPr>
              <w:t>S’initier à la l’identification de la relation sujet-verbe – observation des effets des transformations l</w:t>
            </w:r>
            <w:r w:rsidR="004D6BF7">
              <w:rPr>
                <w:sz w:val="18"/>
                <w:szCs w:val="18"/>
              </w:rPr>
              <w:t xml:space="preserve">iées […] aux personnes </w:t>
            </w:r>
          </w:p>
        </w:tc>
        <w:tc>
          <w:tcPr>
            <w:tcW w:w="5387" w:type="dxa"/>
          </w:tcPr>
          <w:p w:rsidR="00C72B15" w:rsidRPr="00C72B15" w:rsidRDefault="00C72B15" w:rsidP="00C72B15">
            <w:pPr>
              <w:rPr>
                <w:sz w:val="18"/>
                <w:szCs w:val="18"/>
              </w:rPr>
            </w:pPr>
            <w:r>
              <w:rPr>
                <w:sz w:val="18"/>
                <w:szCs w:val="18"/>
              </w:rPr>
              <w:t>Au sein de phrases à 2 pattes, des observations de variations du nombre du sujet (singulier-pluriel à la 3</w:t>
            </w:r>
            <w:r w:rsidRPr="00C72B15">
              <w:rPr>
                <w:sz w:val="18"/>
                <w:szCs w:val="18"/>
                <w:vertAlign w:val="superscript"/>
              </w:rPr>
              <w:t>e</w:t>
            </w:r>
            <w:r>
              <w:rPr>
                <w:sz w:val="18"/>
                <w:szCs w:val="18"/>
              </w:rPr>
              <w:t xml:space="preserve"> personne) permettent d’observer l’impact sur le verbe conjugué</w:t>
            </w:r>
          </w:p>
        </w:tc>
      </w:tr>
      <w:tr w:rsidR="00C72B15" w:rsidRPr="00C72B15" w:rsidTr="008269A5">
        <w:tc>
          <w:tcPr>
            <w:tcW w:w="1668" w:type="dxa"/>
            <w:vAlign w:val="center"/>
          </w:tcPr>
          <w:p w:rsidR="00C72B15" w:rsidRPr="00C72B15" w:rsidRDefault="00C72B15">
            <w:pPr>
              <w:rPr>
                <w:sz w:val="18"/>
                <w:szCs w:val="18"/>
              </w:rPr>
            </w:pPr>
            <w:r>
              <w:rPr>
                <w:sz w:val="18"/>
                <w:szCs w:val="18"/>
              </w:rPr>
              <w:t xml:space="preserve">Le </w:t>
            </w:r>
            <w:r w:rsidRPr="00DA4636">
              <w:rPr>
                <w:b/>
                <w:i/>
                <w:sz w:val="18"/>
                <w:szCs w:val="18"/>
              </w:rPr>
              <w:t>groupe nominal</w:t>
            </w:r>
          </w:p>
        </w:tc>
        <w:tc>
          <w:tcPr>
            <w:tcW w:w="3543" w:type="dxa"/>
          </w:tcPr>
          <w:p w:rsidR="00EA14FC" w:rsidRDefault="00EA14FC">
            <w:pPr>
              <w:rPr>
                <w:sz w:val="18"/>
                <w:szCs w:val="18"/>
              </w:rPr>
            </w:pPr>
            <w:r>
              <w:rPr>
                <w:sz w:val="18"/>
                <w:szCs w:val="18"/>
              </w:rPr>
              <w:t xml:space="preserve">Reconnaitre le GN (déterminant/nom/adjectif) – chaine d’accords </w:t>
            </w:r>
          </w:p>
          <w:p w:rsidR="00C72B15" w:rsidRDefault="00C72B15">
            <w:pPr>
              <w:rPr>
                <w:sz w:val="18"/>
                <w:szCs w:val="18"/>
              </w:rPr>
            </w:pPr>
            <w:r>
              <w:rPr>
                <w:sz w:val="18"/>
                <w:szCs w:val="18"/>
              </w:rPr>
              <w:t>Comprendre les notions d</w:t>
            </w:r>
            <w:r w:rsidR="004D6BF7">
              <w:rPr>
                <w:sz w:val="18"/>
                <w:szCs w:val="18"/>
              </w:rPr>
              <w:t>e singulier et pluriel</w:t>
            </w:r>
          </w:p>
          <w:p w:rsidR="00C72B15" w:rsidRDefault="00C72B15">
            <w:pPr>
              <w:rPr>
                <w:sz w:val="18"/>
                <w:szCs w:val="18"/>
              </w:rPr>
            </w:pPr>
            <w:r>
              <w:rPr>
                <w:sz w:val="18"/>
                <w:szCs w:val="18"/>
              </w:rPr>
              <w:t>Comprendre les notions</w:t>
            </w:r>
            <w:r w:rsidR="004D6BF7">
              <w:rPr>
                <w:sz w:val="18"/>
                <w:szCs w:val="18"/>
              </w:rPr>
              <w:t xml:space="preserve"> de masculin et de féminin </w:t>
            </w:r>
          </w:p>
          <w:p w:rsidR="002E1988" w:rsidRPr="00C72B15" w:rsidRDefault="002E1988">
            <w:pPr>
              <w:rPr>
                <w:sz w:val="18"/>
                <w:szCs w:val="18"/>
              </w:rPr>
            </w:pPr>
          </w:p>
        </w:tc>
        <w:tc>
          <w:tcPr>
            <w:tcW w:w="5387" w:type="dxa"/>
          </w:tcPr>
          <w:p w:rsidR="00C72B15" w:rsidRPr="00C72B15" w:rsidRDefault="00C72B15" w:rsidP="00C72B15">
            <w:pPr>
              <w:rPr>
                <w:sz w:val="18"/>
                <w:szCs w:val="18"/>
              </w:rPr>
            </w:pPr>
            <w:r>
              <w:rPr>
                <w:sz w:val="18"/>
                <w:szCs w:val="18"/>
              </w:rPr>
              <w:t>Souvent la 1</w:t>
            </w:r>
            <w:r w:rsidRPr="00C72B15">
              <w:rPr>
                <w:sz w:val="18"/>
                <w:szCs w:val="18"/>
                <w:vertAlign w:val="superscript"/>
              </w:rPr>
              <w:t>ère</w:t>
            </w:r>
            <w:r>
              <w:rPr>
                <w:sz w:val="18"/>
                <w:szCs w:val="18"/>
              </w:rPr>
              <w:t xml:space="preserve"> patte d’une phrase est tenue par un groupe nominal &gt; extraction – observation des GN en variation en nombre puis plus tard en genre (tri)</w:t>
            </w:r>
          </w:p>
        </w:tc>
      </w:tr>
      <w:tr w:rsidR="00031AC0" w:rsidRPr="00C72B15" w:rsidTr="008269A5">
        <w:tc>
          <w:tcPr>
            <w:tcW w:w="1668" w:type="dxa"/>
            <w:vMerge w:val="restart"/>
            <w:vAlign w:val="center"/>
          </w:tcPr>
          <w:p w:rsidR="00031AC0" w:rsidRPr="00C72B15" w:rsidRDefault="00031AC0">
            <w:pPr>
              <w:rPr>
                <w:sz w:val="18"/>
                <w:szCs w:val="18"/>
              </w:rPr>
            </w:pPr>
            <w:r>
              <w:rPr>
                <w:sz w:val="18"/>
                <w:szCs w:val="18"/>
              </w:rPr>
              <w:t>La fonction «</w:t>
            </w:r>
            <w:r w:rsidRPr="00DA4636">
              <w:rPr>
                <w:b/>
                <w:i/>
                <w:sz w:val="18"/>
                <w:szCs w:val="18"/>
              </w:rPr>
              <w:t> verbe conjugué </w:t>
            </w:r>
            <w:r>
              <w:rPr>
                <w:sz w:val="18"/>
                <w:szCs w:val="18"/>
              </w:rPr>
              <w:t>» avec ou sans les compléments-attributs</w:t>
            </w:r>
          </w:p>
        </w:tc>
        <w:tc>
          <w:tcPr>
            <w:tcW w:w="3543" w:type="dxa"/>
            <w:vMerge w:val="restart"/>
          </w:tcPr>
          <w:p w:rsidR="00031AC0" w:rsidRPr="00C72B15" w:rsidRDefault="00031AC0" w:rsidP="008439AD">
            <w:pPr>
              <w:rPr>
                <w:sz w:val="18"/>
                <w:szCs w:val="18"/>
              </w:rPr>
            </w:pPr>
            <w:r w:rsidRPr="008439AD">
              <w:rPr>
                <w:sz w:val="18"/>
                <w:szCs w:val="18"/>
              </w:rPr>
              <w:t>Identifier la phrase simple, en distinguer les principaux</w:t>
            </w:r>
            <w:r>
              <w:rPr>
                <w:sz w:val="18"/>
                <w:szCs w:val="18"/>
              </w:rPr>
              <w:t xml:space="preserve"> </w:t>
            </w:r>
            <w:r w:rsidRPr="008439AD">
              <w:rPr>
                <w:sz w:val="18"/>
                <w:szCs w:val="18"/>
              </w:rPr>
              <w:t>constituants et les nommer : groupe sujet (GS), verbe et</w:t>
            </w:r>
            <w:r>
              <w:rPr>
                <w:sz w:val="18"/>
                <w:szCs w:val="18"/>
              </w:rPr>
              <w:t xml:space="preserve"> </w:t>
            </w:r>
            <w:r w:rsidRPr="008439AD">
              <w:rPr>
                <w:sz w:val="18"/>
                <w:szCs w:val="18"/>
              </w:rPr>
              <w:t>compléments sans distinguer ces derniers entre eux.</w:t>
            </w:r>
            <w:r>
              <w:rPr>
                <w:sz w:val="18"/>
                <w:szCs w:val="18"/>
              </w:rPr>
              <w:t xml:space="preserve"> </w:t>
            </w:r>
          </w:p>
        </w:tc>
        <w:tc>
          <w:tcPr>
            <w:tcW w:w="5387" w:type="dxa"/>
          </w:tcPr>
          <w:p w:rsidR="00031AC0" w:rsidRPr="00C72B15" w:rsidRDefault="00031AC0">
            <w:pPr>
              <w:rPr>
                <w:sz w:val="18"/>
                <w:szCs w:val="18"/>
              </w:rPr>
            </w:pPr>
            <w:r>
              <w:rPr>
                <w:sz w:val="18"/>
                <w:szCs w:val="18"/>
              </w:rPr>
              <w:t>Travail sur la 2</w:t>
            </w:r>
            <w:r w:rsidRPr="008439AD">
              <w:rPr>
                <w:sz w:val="18"/>
                <w:szCs w:val="18"/>
                <w:vertAlign w:val="superscript"/>
              </w:rPr>
              <w:t>ème</w:t>
            </w:r>
            <w:r>
              <w:rPr>
                <w:sz w:val="18"/>
                <w:szCs w:val="18"/>
              </w:rPr>
              <w:t xml:space="preserve"> patte de la phrase. Isoler, manipuler (variation dans le temps, négation), repérer le verbe conjugué – lien avec le sujet (cf. ci-dessus)</w:t>
            </w:r>
          </w:p>
        </w:tc>
      </w:tr>
      <w:tr w:rsidR="00031AC0" w:rsidRPr="00C72B15" w:rsidTr="008269A5">
        <w:tc>
          <w:tcPr>
            <w:tcW w:w="1668" w:type="dxa"/>
            <w:vMerge/>
            <w:vAlign w:val="center"/>
          </w:tcPr>
          <w:p w:rsidR="00031AC0" w:rsidRDefault="00031AC0">
            <w:pPr>
              <w:rPr>
                <w:sz w:val="18"/>
                <w:szCs w:val="18"/>
              </w:rPr>
            </w:pPr>
          </w:p>
        </w:tc>
        <w:tc>
          <w:tcPr>
            <w:tcW w:w="3543" w:type="dxa"/>
            <w:vMerge/>
          </w:tcPr>
          <w:p w:rsidR="00031AC0" w:rsidRPr="008439AD" w:rsidRDefault="00031AC0" w:rsidP="008439AD">
            <w:pPr>
              <w:autoSpaceDE w:val="0"/>
              <w:autoSpaceDN w:val="0"/>
              <w:adjustRightInd w:val="0"/>
              <w:rPr>
                <w:rFonts w:ascii="Calibri" w:hAnsi="Calibri" w:cs="Calibri"/>
                <w:sz w:val="18"/>
                <w:szCs w:val="18"/>
              </w:rPr>
            </w:pPr>
          </w:p>
        </w:tc>
        <w:tc>
          <w:tcPr>
            <w:tcW w:w="5387" w:type="dxa"/>
          </w:tcPr>
          <w:p w:rsidR="00031AC0" w:rsidRDefault="00031AC0" w:rsidP="008439AD">
            <w:pPr>
              <w:rPr>
                <w:sz w:val="18"/>
                <w:szCs w:val="18"/>
              </w:rPr>
            </w:pPr>
            <w:r>
              <w:rPr>
                <w:sz w:val="18"/>
                <w:szCs w:val="18"/>
              </w:rPr>
              <w:t>Travail sur la caractérisation des compléments du verbe conjugué – repérer puis manipuler (déplacement-suppression-pronominalisation) pour décider si un groupe de mots est complément du verbe ou pas…</w:t>
            </w:r>
          </w:p>
        </w:tc>
      </w:tr>
      <w:tr w:rsidR="00C72B15" w:rsidRPr="00C72B15" w:rsidTr="008269A5">
        <w:tc>
          <w:tcPr>
            <w:tcW w:w="1668" w:type="dxa"/>
            <w:vAlign w:val="center"/>
          </w:tcPr>
          <w:p w:rsidR="00C72B15" w:rsidRPr="00C72B15" w:rsidRDefault="008439AD">
            <w:pPr>
              <w:rPr>
                <w:sz w:val="18"/>
                <w:szCs w:val="18"/>
              </w:rPr>
            </w:pPr>
            <w:r>
              <w:rPr>
                <w:sz w:val="18"/>
                <w:szCs w:val="18"/>
              </w:rPr>
              <w:t xml:space="preserve">La fonction </w:t>
            </w:r>
            <w:r w:rsidRPr="00DA4636">
              <w:rPr>
                <w:b/>
                <w:i/>
                <w:sz w:val="18"/>
                <w:szCs w:val="18"/>
              </w:rPr>
              <w:t>sujet</w:t>
            </w:r>
            <w:r>
              <w:rPr>
                <w:sz w:val="18"/>
                <w:szCs w:val="18"/>
              </w:rPr>
              <w:t xml:space="preserve"> – GN et pronoms</w:t>
            </w:r>
          </w:p>
        </w:tc>
        <w:tc>
          <w:tcPr>
            <w:tcW w:w="3543" w:type="dxa"/>
          </w:tcPr>
          <w:p w:rsidR="008439AD" w:rsidRPr="008439AD" w:rsidRDefault="008439AD" w:rsidP="008439AD">
            <w:pPr>
              <w:autoSpaceDE w:val="0"/>
              <w:autoSpaceDN w:val="0"/>
              <w:adjustRightInd w:val="0"/>
              <w:rPr>
                <w:rFonts w:ascii="Calibri" w:hAnsi="Calibri" w:cs="Calibri"/>
                <w:i/>
                <w:iCs/>
                <w:sz w:val="18"/>
                <w:szCs w:val="18"/>
              </w:rPr>
            </w:pPr>
            <w:r w:rsidRPr="008439AD">
              <w:rPr>
                <w:rFonts w:ascii="Calibri" w:hAnsi="Calibri" w:cs="Calibri"/>
                <w:sz w:val="18"/>
                <w:szCs w:val="18"/>
              </w:rPr>
              <w:t xml:space="preserve">substitution : </w:t>
            </w:r>
            <w:r w:rsidRPr="008439AD">
              <w:rPr>
                <w:rFonts w:ascii="Calibri" w:hAnsi="Calibri" w:cs="Calibri"/>
                <w:i/>
                <w:iCs/>
                <w:sz w:val="18"/>
                <w:szCs w:val="18"/>
              </w:rPr>
              <w:t>La maitresse raconte une</w:t>
            </w:r>
          </w:p>
          <w:p w:rsidR="00C72B15" w:rsidRPr="00C72B15" w:rsidRDefault="008439AD" w:rsidP="008439AD">
            <w:pPr>
              <w:autoSpaceDE w:val="0"/>
              <w:autoSpaceDN w:val="0"/>
              <w:adjustRightInd w:val="0"/>
              <w:rPr>
                <w:sz w:val="18"/>
                <w:szCs w:val="18"/>
              </w:rPr>
            </w:pPr>
            <w:r w:rsidRPr="008439AD">
              <w:rPr>
                <w:rFonts w:ascii="Calibri" w:hAnsi="Calibri" w:cs="Calibri"/>
                <w:i/>
                <w:iCs/>
                <w:sz w:val="18"/>
                <w:szCs w:val="18"/>
              </w:rPr>
              <w:t xml:space="preserve">histoire aux enfants. </w:t>
            </w:r>
            <w:r w:rsidRPr="008439AD">
              <w:rPr>
                <w:rFonts w:ascii="Calibri" w:hAnsi="Calibri" w:cs="Calibri"/>
                <w:sz w:val="18"/>
                <w:szCs w:val="18"/>
              </w:rPr>
              <w:t xml:space="preserve">→ </w:t>
            </w:r>
            <w:r w:rsidRPr="008439AD">
              <w:rPr>
                <w:rFonts w:ascii="Calibri" w:hAnsi="Calibri" w:cs="Calibri"/>
                <w:i/>
                <w:iCs/>
                <w:sz w:val="18"/>
                <w:szCs w:val="18"/>
              </w:rPr>
              <w:t>Elle raconte une histoire aux</w:t>
            </w:r>
            <w:r>
              <w:rPr>
                <w:rFonts w:ascii="Calibri" w:hAnsi="Calibri" w:cs="Calibri"/>
                <w:i/>
                <w:iCs/>
                <w:sz w:val="18"/>
                <w:szCs w:val="18"/>
              </w:rPr>
              <w:t xml:space="preserve"> </w:t>
            </w:r>
            <w:r w:rsidRPr="008439AD">
              <w:rPr>
                <w:rFonts w:ascii="Calibri" w:hAnsi="Calibri" w:cs="Calibri"/>
                <w:i/>
                <w:iCs/>
                <w:sz w:val="18"/>
                <w:szCs w:val="18"/>
              </w:rPr>
              <w:t>enfants.</w:t>
            </w:r>
            <w:r w:rsidR="002E1988">
              <w:rPr>
                <w:rFonts w:ascii="Calibri" w:hAnsi="Calibri" w:cs="Calibri"/>
                <w:i/>
                <w:iCs/>
                <w:sz w:val="18"/>
                <w:szCs w:val="18"/>
              </w:rPr>
              <w:t xml:space="preserve">  </w:t>
            </w:r>
          </w:p>
        </w:tc>
        <w:tc>
          <w:tcPr>
            <w:tcW w:w="5387" w:type="dxa"/>
          </w:tcPr>
          <w:p w:rsidR="00C72B15" w:rsidRPr="00C72B15" w:rsidRDefault="008439AD" w:rsidP="008439AD">
            <w:pPr>
              <w:rPr>
                <w:sz w:val="18"/>
                <w:szCs w:val="18"/>
              </w:rPr>
            </w:pPr>
            <w:r>
              <w:rPr>
                <w:sz w:val="18"/>
                <w:szCs w:val="18"/>
              </w:rPr>
              <w:t>Manipulation syntaxique &gt; remplacer un GN en fonction sujet par un pronom en fonction sujet</w:t>
            </w:r>
          </w:p>
        </w:tc>
      </w:tr>
      <w:tr w:rsidR="002E1988" w:rsidRPr="00C72B15" w:rsidTr="008269A5">
        <w:tc>
          <w:tcPr>
            <w:tcW w:w="1668" w:type="dxa"/>
            <w:vAlign w:val="center"/>
          </w:tcPr>
          <w:p w:rsidR="002E1988" w:rsidRPr="004D6BF7" w:rsidRDefault="002E1988">
            <w:pPr>
              <w:rPr>
                <w:sz w:val="18"/>
                <w:szCs w:val="18"/>
              </w:rPr>
            </w:pPr>
            <w:r>
              <w:rPr>
                <w:sz w:val="18"/>
                <w:szCs w:val="18"/>
              </w:rPr>
              <w:t xml:space="preserve">La </w:t>
            </w:r>
            <w:r w:rsidRPr="00DA4636">
              <w:rPr>
                <w:b/>
                <w:i/>
                <w:sz w:val="18"/>
                <w:szCs w:val="18"/>
              </w:rPr>
              <w:t>phrase</w:t>
            </w:r>
            <w:r w:rsidR="004D6BF7">
              <w:rPr>
                <w:sz w:val="18"/>
                <w:szCs w:val="18"/>
              </w:rPr>
              <w:t xml:space="preserve"> et les </w:t>
            </w:r>
            <w:r w:rsidR="004D6BF7" w:rsidRPr="004D6BF7">
              <w:rPr>
                <w:b/>
                <w:i/>
                <w:sz w:val="18"/>
                <w:szCs w:val="18"/>
              </w:rPr>
              <w:t>classes de mots</w:t>
            </w:r>
          </w:p>
        </w:tc>
        <w:tc>
          <w:tcPr>
            <w:tcW w:w="3543" w:type="dxa"/>
          </w:tcPr>
          <w:p w:rsidR="002E1988" w:rsidRPr="002E1988" w:rsidRDefault="002E1988" w:rsidP="002E1988">
            <w:pPr>
              <w:autoSpaceDE w:val="0"/>
              <w:autoSpaceDN w:val="0"/>
              <w:adjustRightInd w:val="0"/>
              <w:rPr>
                <w:rFonts w:ascii="Calibri" w:hAnsi="Calibri" w:cs="Calibri"/>
                <w:sz w:val="18"/>
                <w:szCs w:val="18"/>
              </w:rPr>
            </w:pPr>
            <w:r w:rsidRPr="002E1988">
              <w:rPr>
                <w:rFonts w:ascii="Calibri" w:hAnsi="Calibri" w:cs="Calibri"/>
                <w:sz w:val="18"/>
                <w:szCs w:val="18"/>
              </w:rPr>
              <w:t>Différencier et nommer les principales classes de mots : le</w:t>
            </w:r>
            <w:r>
              <w:rPr>
                <w:rFonts w:ascii="Calibri" w:hAnsi="Calibri" w:cs="Calibri"/>
                <w:sz w:val="18"/>
                <w:szCs w:val="18"/>
              </w:rPr>
              <w:t xml:space="preserve"> </w:t>
            </w:r>
            <w:r w:rsidRPr="002E1988">
              <w:rPr>
                <w:rFonts w:ascii="Calibri" w:hAnsi="Calibri" w:cs="Calibri"/>
                <w:sz w:val="18"/>
                <w:szCs w:val="18"/>
              </w:rPr>
              <w:t>déterminant, le nom commun, le nom propre, l’adjectif, le</w:t>
            </w:r>
          </w:p>
          <w:p w:rsidR="002E1988" w:rsidRPr="008439AD" w:rsidRDefault="002E1988" w:rsidP="002E1988">
            <w:pPr>
              <w:autoSpaceDE w:val="0"/>
              <w:autoSpaceDN w:val="0"/>
              <w:adjustRightInd w:val="0"/>
              <w:rPr>
                <w:rFonts w:ascii="Calibri" w:hAnsi="Calibri" w:cs="Calibri"/>
                <w:sz w:val="18"/>
                <w:szCs w:val="18"/>
              </w:rPr>
            </w:pPr>
            <w:r w:rsidRPr="002E1988">
              <w:rPr>
                <w:rFonts w:ascii="Calibri" w:hAnsi="Calibri" w:cs="Calibri"/>
                <w:sz w:val="18"/>
                <w:szCs w:val="18"/>
              </w:rPr>
              <w:t>verbe, le pronom</w:t>
            </w:r>
            <w:r w:rsidR="004D6BF7">
              <w:rPr>
                <w:rFonts w:ascii="Calibri" w:hAnsi="Calibri" w:cs="Calibri"/>
                <w:sz w:val="18"/>
                <w:szCs w:val="18"/>
              </w:rPr>
              <w:t xml:space="preserve"> </w:t>
            </w:r>
          </w:p>
        </w:tc>
        <w:tc>
          <w:tcPr>
            <w:tcW w:w="5387" w:type="dxa"/>
          </w:tcPr>
          <w:p w:rsidR="002E1988" w:rsidRDefault="002E1988" w:rsidP="002E1988">
            <w:pPr>
              <w:rPr>
                <w:sz w:val="18"/>
                <w:szCs w:val="18"/>
              </w:rPr>
            </w:pPr>
            <w:r>
              <w:rPr>
                <w:sz w:val="18"/>
                <w:szCs w:val="18"/>
              </w:rPr>
              <w:t>À partir de phrases écrites et lues par les élèves procéder à des commutations pour enrichir les classes grammaticales (analogies) &gt; commutation sur un axe paradigmatique &gt; la nouvelle phrase est telle sémantiquement correcte / syntaxiquement correcte</w:t>
            </w:r>
          </w:p>
        </w:tc>
      </w:tr>
      <w:tr w:rsidR="002E1988" w:rsidRPr="00C72B15" w:rsidTr="008269A5">
        <w:tc>
          <w:tcPr>
            <w:tcW w:w="1668" w:type="dxa"/>
            <w:vAlign w:val="center"/>
          </w:tcPr>
          <w:p w:rsidR="002E1988" w:rsidRDefault="008269A5" w:rsidP="008269A5">
            <w:pPr>
              <w:rPr>
                <w:sz w:val="18"/>
                <w:szCs w:val="18"/>
              </w:rPr>
            </w:pPr>
            <w:r>
              <w:rPr>
                <w:sz w:val="18"/>
                <w:szCs w:val="18"/>
              </w:rPr>
              <w:t xml:space="preserve">Fonctionnement du </w:t>
            </w:r>
            <w:r w:rsidR="002E1988" w:rsidRPr="00DA4636">
              <w:rPr>
                <w:b/>
                <w:i/>
                <w:sz w:val="18"/>
                <w:szCs w:val="18"/>
              </w:rPr>
              <w:t>verbe conjugué</w:t>
            </w:r>
          </w:p>
        </w:tc>
        <w:tc>
          <w:tcPr>
            <w:tcW w:w="3543" w:type="dxa"/>
          </w:tcPr>
          <w:p w:rsidR="002E1988" w:rsidRPr="002E1988" w:rsidRDefault="002E1988" w:rsidP="002E1988">
            <w:pPr>
              <w:autoSpaceDE w:val="0"/>
              <w:autoSpaceDN w:val="0"/>
              <w:adjustRightInd w:val="0"/>
              <w:rPr>
                <w:rFonts w:ascii="Calibri" w:hAnsi="Calibri" w:cs="Calibri"/>
                <w:color w:val="000000"/>
                <w:sz w:val="18"/>
                <w:szCs w:val="18"/>
              </w:rPr>
            </w:pPr>
            <w:r w:rsidRPr="002E1988">
              <w:rPr>
                <w:rFonts w:ascii="Calibri" w:hAnsi="Calibri" w:cs="Calibri"/>
                <w:color w:val="000000"/>
                <w:sz w:val="18"/>
                <w:szCs w:val="18"/>
              </w:rPr>
              <w:t>Identifier le radical et la terminaison d’un verbe du</w:t>
            </w:r>
            <w:r>
              <w:rPr>
                <w:rFonts w:ascii="Calibri" w:hAnsi="Calibri" w:cs="Calibri"/>
                <w:color w:val="000000"/>
                <w:sz w:val="18"/>
                <w:szCs w:val="18"/>
              </w:rPr>
              <w:t xml:space="preserve"> </w:t>
            </w:r>
            <w:r w:rsidRPr="002E1988">
              <w:rPr>
                <w:rFonts w:ascii="Calibri" w:hAnsi="Calibri" w:cs="Calibri"/>
                <w:color w:val="000000"/>
                <w:sz w:val="18"/>
                <w:szCs w:val="18"/>
              </w:rPr>
              <w:t>premier groupe conjugué et trouver son infinitif.</w:t>
            </w:r>
          </w:p>
          <w:p w:rsidR="002E1988" w:rsidRPr="002E1988" w:rsidRDefault="002E1988" w:rsidP="002E1988">
            <w:pPr>
              <w:autoSpaceDE w:val="0"/>
              <w:autoSpaceDN w:val="0"/>
              <w:adjustRightInd w:val="0"/>
              <w:rPr>
                <w:rFonts w:ascii="Calibri" w:hAnsi="Calibri" w:cs="Calibri"/>
                <w:sz w:val="18"/>
                <w:szCs w:val="18"/>
              </w:rPr>
            </w:pPr>
            <w:r w:rsidRPr="002E1988">
              <w:rPr>
                <w:rFonts w:ascii="Calibri" w:hAnsi="Calibri" w:cs="Calibri"/>
                <w:color w:val="000092"/>
                <w:sz w:val="18"/>
                <w:szCs w:val="18"/>
              </w:rPr>
              <w:t xml:space="preserve">- </w:t>
            </w:r>
            <w:r w:rsidRPr="002E1988">
              <w:rPr>
                <w:rFonts w:ascii="Calibri" w:hAnsi="Calibri" w:cs="Calibri"/>
                <w:color w:val="000000"/>
                <w:sz w:val="18"/>
                <w:szCs w:val="18"/>
              </w:rPr>
              <w:t>Apprendre à conjuguer au présent, à l’imparfait, au futur</w:t>
            </w:r>
            <w:r>
              <w:rPr>
                <w:rFonts w:ascii="Calibri" w:hAnsi="Calibri" w:cs="Calibri"/>
                <w:color w:val="000000"/>
                <w:sz w:val="18"/>
                <w:szCs w:val="18"/>
              </w:rPr>
              <w:t xml:space="preserve"> </w:t>
            </w:r>
            <w:r w:rsidRPr="002E1988">
              <w:rPr>
                <w:rFonts w:ascii="Calibri" w:hAnsi="Calibri" w:cs="Calibri"/>
                <w:color w:val="000000"/>
                <w:sz w:val="18"/>
                <w:szCs w:val="18"/>
              </w:rPr>
              <w:t xml:space="preserve">puis au passé composé de l’indicatif </w:t>
            </w:r>
            <w:r w:rsidRPr="002E1988">
              <w:rPr>
                <w:rFonts w:ascii="Calibri" w:hAnsi="Calibri" w:cs="Calibri"/>
                <w:i/>
                <w:iCs/>
                <w:color w:val="000000"/>
                <w:sz w:val="18"/>
                <w:szCs w:val="18"/>
              </w:rPr>
              <w:t xml:space="preserve">être et avoir </w:t>
            </w:r>
            <w:r w:rsidRPr="002E1988">
              <w:rPr>
                <w:rFonts w:ascii="Calibri" w:hAnsi="Calibri" w:cs="Calibri"/>
                <w:color w:val="000000"/>
                <w:sz w:val="18"/>
                <w:szCs w:val="18"/>
              </w:rPr>
              <w:t>et les</w:t>
            </w:r>
            <w:r>
              <w:rPr>
                <w:rFonts w:ascii="Calibri" w:hAnsi="Calibri" w:cs="Calibri"/>
                <w:color w:val="000000"/>
                <w:sz w:val="18"/>
                <w:szCs w:val="18"/>
              </w:rPr>
              <w:t xml:space="preserve"> </w:t>
            </w:r>
            <w:r w:rsidRPr="002E1988">
              <w:rPr>
                <w:rFonts w:ascii="Calibri" w:hAnsi="Calibri" w:cs="Calibri"/>
                <w:color w:val="000000"/>
                <w:sz w:val="18"/>
                <w:szCs w:val="18"/>
              </w:rPr>
              <w:t>verbes du premier groupe.</w:t>
            </w:r>
            <w:r>
              <w:rPr>
                <w:rFonts w:ascii="Calibri" w:hAnsi="Calibri" w:cs="Calibri"/>
                <w:color w:val="000000"/>
                <w:sz w:val="18"/>
                <w:szCs w:val="18"/>
              </w:rPr>
              <w:t xml:space="preserve"> Page 21</w:t>
            </w:r>
          </w:p>
        </w:tc>
        <w:tc>
          <w:tcPr>
            <w:tcW w:w="5387" w:type="dxa"/>
          </w:tcPr>
          <w:p w:rsidR="002E1988" w:rsidRDefault="002E1988" w:rsidP="002E1988">
            <w:pPr>
              <w:rPr>
                <w:sz w:val="18"/>
                <w:szCs w:val="18"/>
              </w:rPr>
            </w:pPr>
            <w:r>
              <w:rPr>
                <w:sz w:val="18"/>
                <w:szCs w:val="18"/>
              </w:rPr>
              <w:t>Travail sur les marques de personne (utilisation des bandelettes) puis sur les marques de temps – isoler le radical – regrouper les verbes selon leurs fonctionnements morphologiques</w:t>
            </w:r>
          </w:p>
        </w:tc>
      </w:tr>
    </w:tbl>
    <w:p w:rsidR="007C19FD" w:rsidRDefault="007C19FD" w:rsidP="00BC5BA0">
      <w:pPr>
        <w:spacing w:after="0" w:line="240" w:lineRule="auto"/>
      </w:pPr>
    </w:p>
    <w:p w:rsidR="00BC5BA0" w:rsidRDefault="00BC5BA0" w:rsidP="00BC5BA0">
      <w:pPr>
        <w:spacing w:after="0" w:line="240" w:lineRule="auto"/>
        <w:jc w:val="both"/>
        <w:rPr>
          <w:rFonts w:ascii="Calibri" w:hAnsi="Calibri" w:cs="Calibri"/>
          <w:i/>
          <w:color w:val="000000"/>
          <w:sz w:val="24"/>
          <w:szCs w:val="24"/>
        </w:rPr>
      </w:pPr>
      <w:r w:rsidRPr="00BC5BA0">
        <w:rPr>
          <w:i/>
          <w:sz w:val="24"/>
          <w:szCs w:val="24"/>
        </w:rPr>
        <w:t>Les programmes pour le cycle 2 à appliquer à la rentrée 2025 préconisent une dictée quotidienne</w:t>
      </w:r>
      <w:r w:rsidRPr="00BC5BA0">
        <w:rPr>
          <w:rFonts w:ascii="Calibri" w:hAnsi="Calibri" w:cs="Calibri"/>
          <w:i/>
          <w:color w:val="000000"/>
          <w:sz w:val="24"/>
          <w:szCs w:val="24"/>
        </w:rPr>
        <w:t xml:space="preserve"> en lien avec les apprentissages conduits. Cette activité est un des piliers des séances régulières de réflexion pour s’entrainer, manipuler et expliciter le fonctionnement de la langue (15 à 20 minutes par jour). </w:t>
      </w:r>
    </w:p>
    <w:p w:rsidR="00BC5BA0" w:rsidRPr="00BC5BA0" w:rsidRDefault="00BC5BA0" w:rsidP="00BC5BA0">
      <w:pPr>
        <w:spacing w:after="0" w:line="240" w:lineRule="auto"/>
        <w:jc w:val="both"/>
        <w:rPr>
          <w:rFonts w:ascii="Calibri" w:hAnsi="Calibri" w:cs="Calibri"/>
          <w:i/>
          <w:color w:val="000000"/>
          <w:sz w:val="10"/>
          <w:szCs w:val="10"/>
        </w:rPr>
      </w:pPr>
    </w:p>
    <w:p w:rsidR="00BC5BA0" w:rsidRDefault="00BC5BA0" w:rsidP="00BC5BA0">
      <w:pPr>
        <w:spacing w:after="0" w:line="240" w:lineRule="auto"/>
        <w:jc w:val="both"/>
        <w:rPr>
          <w:rFonts w:ascii="Calibri" w:hAnsi="Calibri" w:cs="Calibri"/>
          <w:i/>
          <w:color w:val="000000"/>
          <w:sz w:val="24"/>
          <w:szCs w:val="24"/>
        </w:rPr>
      </w:pPr>
      <w:r>
        <w:rPr>
          <w:rFonts w:ascii="Calibri" w:hAnsi="Calibri" w:cs="Calibri"/>
          <w:i/>
          <w:color w:val="000000"/>
          <w:sz w:val="24"/>
          <w:szCs w:val="24"/>
        </w:rPr>
        <w:t>La dictée réfléchie au quotidien</w:t>
      </w:r>
      <w:r w:rsidR="004074FE">
        <w:rPr>
          <w:rFonts w:ascii="Calibri" w:hAnsi="Calibri" w:cs="Calibri"/>
          <w:i/>
          <w:color w:val="000000"/>
          <w:sz w:val="24"/>
          <w:szCs w:val="24"/>
        </w:rPr>
        <w:t xml:space="preserve"> (cf. infra)</w:t>
      </w:r>
      <w:r>
        <w:rPr>
          <w:rFonts w:ascii="Calibri" w:hAnsi="Calibri" w:cs="Calibri"/>
          <w:i/>
          <w:color w:val="000000"/>
          <w:sz w:val="24"/>
          <w:szCs w:val="24"/>
        </w:rPr>
        <w:t xml:space="preserve"> est une piste pédagogique intéressante (pas la seule évidemment). La revue en ligne SCOLAGRAM consacre tout un numéro sur cette question. Vous y trouverez des réflexions sur les dictées, des pistes pour construire des corpus et des activités clés en mains.</w:t>
      </w:r>
    </w:p>
    <w:p w:rsidR="00614AB6" w:rsidRPr="00614AB6" w:rsidRDefault="00614AB6" w:rsidP="00BC5BA0">
      <w:pPr>
        <w:spacing w:after="0" w:line="240" w:lineRule="auto"/>
        <w:jc w:val="both"/>
        <w:rPr>
          <w:rFonts w:ascii="Calibri" w:hAnsi="Calibri" w:cs="Calibri"/>
          <w:i/>
          <w:color w:val="000000"/>
          <w:sz w:val="10"/>
          <w:szCs w:val="10"/>
        </w:rPr>
      </w:pPr>
    </w:p>
    <w:p w:rsidR="00BC5BA0" w:rsidRPr="00BC5BA0" w:rsidRDefault="002C431A" w:rsidP="00BC5BA0">
      <w:pPr>
        <w:spacing w:after="0" w:line="240" w:lineRule="auto"/>
        <w:jc w:val="center"/>
        <w:rPr>
          <w:rFonts w:ascii="Calibri" w:hAnsi="Calibri" w:cs="Calibri"/>
          <w:i/>
          <w:color w:val="000000"/>
          <w:sz w:val="32"/>
          <w:szCs w:val="32"/>
        </w:rPr>
      </w:pPr>
      <w:hyperlink r:id="rId18" w:history="1">
        <w:r w:rsidR="00BC5BA0" w:rsidRPr="00BC5BA0">
          <w:rPr>
            <w:rStyle w:val="Lienhypertexte"/>
            <w:rFonts w:ascii="Calibri" w:hAnsi="Calibri" w:cs="Calibri"/>
            <w:i/>
            <w:sz w:val="32"/>
            <w:szCs w:val="32"/>
          </w:rPr>
          <w:t>https://scolagram.u-cergy.fr/index.php/chapter-2/42-numero-s/negociation-graphique/dispositif/206-activites-de-negociation-graphique</w:t>
        </w:r>
      </w:hyperlink>
    </w:p>
    <w:p w:rsidR="00BC5BA0" w:rsidRPr="00BC5BA0" w:rsidRDefault="00BC5BA0" w:rsidP="00BC5BA0">
      <w:pPr>
        <w:spacing w:after="0" w:line="240" w:lineRule="auto"/>
        <w:jc w:val="both"/>
        <w:rPr>
          <w:rFonts w:ascii="Calibri" w:hAnsi="Calibri" w:cs="Calibri"/>
          <w:i/>
          <w:color w:val="000000"/>
          <w:sz w:val="24"/>
          <w:szCs w:val="24"/>
        </w:rPr>
      </w:pPr>
    </w:p>
    <w:p w:rsidR="00BC5BA0" w:rsidRDefault="00BC5BA0" w:rsidP="00BC5BA0">
      <w:pPr>
        <w:spacing w:after="0" w:line="240" w:lineRule="auto"/>
      </w:pPr>
    </w:p>
    <w:p w:rsidR="00614AB6" w:rsidRDefault="00614AB6" w:rsidP="00614AB6">
      <w:pPr>
        <w:spacing w:after="0" w:line="240" w:lineRule="auto"/>
        <w:jc w:val="both"/>
      </w:pPr>
      <w:r>
        <w:t>Plusieurs dispositifs sont décrits ci-dessous. Ils peuvent faire l’objet de séances de recherche (plus longues) puis devenir des supports pour des Activités de Réflexion Grammaticale (ARG) plus régulières et plus courtes.</w:t>
      </w:r>
    </w:p>
    <w:p w:rsidR="00614AB6" w:rsidRPr="00FB6030" w:rsidRDefault="00614AB6" w:rsidP="00614AB6">
      <w:pPr>
        <w:spacing w:after="0" w:line="240" w:lineRule="auto"/>
        <w:jc w:val="both"/>
        <w:rPr>
          <w:sz w:val="10"/>
          <w:szCs w:val="10"/>
        </w:rPr>
      </w:pPr>
    </w:p>
    <w:tbl>
      <w:tblPr>
        <w:tblStyle w:val="Grilledutableau"/>
        <w:tblW w:w="0" w:type="auto"/>
        <w:tblLook w:val="04A0" w:firstRow="1" w:lastRow="0" w:firstColumn="1" w:lastColumn="0" w:noHBand="0" w:noVBand="1"/>
      </w:tblPr>
      <w:tblGrid>
        <w:gridCol w:w="10606"/>
      </w:tblGrid>
      <w:tr w:rsidR="00614AB6" w:rsidRPr="00305786" w:rsidTr="005944A1">
        <w:tc>
          <w:tcPr>
            <w:tcW w:w="10606" w:type="dxa"/>
            <w:shd w:val="clear" w:color="auto" w:fill="D6E3BC" w:themeFill="accent3" w:themeFillTint="66"/>
          </w:tcPr>
          <w:p w:rsidR="00614AB6" w:rsidRPr="00305786" w:rsidRDefault="004E1745" w:rsidP="005944A1">
            <w:pPr>
              <w:jc w:val="center"/>
              <w:rPr>
                <w:b/>
                <w:i/>
              </w:rPr>
            </w:pPr>
            <w:r>
              <w:rPr>
                <w:b/>
                <w:i/>
              </w:rPr>
              <w:t>La phrase à deux pattes</w:t>
            </w:r>
          </w:p>
        </w:tc>
      </w:tr>
      <w:tr w:rsidR="00614AB6" w:rsidTr="005944A1">
        <w:tc>
          <w:tcPr>
            <w:tcW w:w="10606" w:type="dxa"/>
          </w:tcPr>
          <w:p w:rsidR="00427E0B" w:rsidRPr="00427E0B" w:rsidRDefault="00427E0B" w:rsidP="004E1745">
            <w:pPr>
              <w:jc w:val="both"/>
              <w:rPr>
                <w:i/>
              </w:rPr>
            </w:pPr>
            <w:r>
              <w:rPr>
                <w:i/>
              </w:rPr>
              <w:t>Tentative de clarification…</w:t>
            </w:r>
          </w:p>
          <w:p w:rsidR="00614AB6" w:rsidRDefault="004E1745" w:rsidP="00427E0B">
            <w:pPr>
              <w:jc w:val="both"/>
            </w:pPr>
            <w:r>
              <w:t>La phrase écrite (scolaire) minimale est une phrase qui doit proposer deux informations sémantiques (de quoi ou de qui on parle + qu’est-ce qu’on en dit). Ces eux informations sont liées à deux fonctions syntaxiques (2 constituants obligatoires) : la fonction SUJET et la fonction construite autour du verbe conjugué (qu’il soit seul, avec un ou des compléments de verbe ou avec un attribut). Cette seconde patte renvoie à une fonction syntaxique qu’on appelle PRÉDICAT.</w:t>
            </w:r>
          </w:p>
          <w:p w:rsidR="004E1745" w:rsidRDefault="004E1745" w:rsidP="00427E0B">
            <w:pPr>
              <w:jc w:val="both"/>
            </w:pPr>
            <w:r>
              <w:t>La terminologie grammaticale de 2020 propose une définition de cette phrase à deux pattes avec deux constituants obligatoires : GN + GV</w:t>
            </w:r>
            <w:r w:rsidR="00427E0B">
              <w:t xml:space="preserve"> et un constituant facultatif GC (groupe circonstanciel ou complément de phrase selon d’autres terminologies).</w:t>
            </w:r>
          </w:p>
          <w:p w:rsidR="00FB7F67" w:rsidRDefault="00427E0B" w:rsidP="00427E0B">
            <w:pPr>
              <w:jc w:val="both"/>
            </w:pPr>
            <w:r>
              <w:t>À la page 82 de cette terminologie, les auteurs indiquent la chose suivante : « </w:t>
            </w:r>
            <w:r w:rsidRPr="00F57A06">
              <w:rPr>
                <w:i/>
              </w:rPr>
              <w:t>Remarque : cette définition de la phrase est hétérogène puisque les constituants GS et GC renvoient à des fonctions (fonction sujet et fonction complément circonstanciel) tandis que le GV renvoie à une nature de mot (le verbe). Cette hétérogénéité permet d’obtenir une description simple et aisément accessible de la structure d’ensemble de la phrase. Une solution plus homogène implique l’introduction d’une nouvelle fonction, la fonction prédicat (ce terme se substituant alors à « groupe verbal »), qui n’est pas encore stabilisée dans la terminologie grammaticale usuelle en milieu scolaire.</w:t>
            </w:r>
            <w:r>
              <w:t> »</w:t>
            </w:r>
          </w:p>
          <w:p w:rsidR="00427E0B" w:rsidRPr="00427E0B" w:rsidRDefault="00427E0B" w:rsidP="00427E0B">
            <w:pPr>
              <w:jc w:val="both"/>
              <w:rPr>
                <w:sz w:val="10"/>
                <w:szCs w:val="10"/>
              </w:rPr>
            </w:pPr>
          </w:p>
          <w:p w:rsidR="00427E0B" w:rsidRDefault="00427E0B" w:rsidP="00EF0297">
            <w:pPr>
              <w:jc w:val="both"/>
            </w:pPr>
            <w:r>
              <w:t xml:space="preserve">Comme les programmes pour 2025 parlent </w:t>
            </w:r>
            <w:r w:rsidR="00F57A06">
              <w:t xml:space="preserve">aussi </w:t>
            </w:r>
            <w:r>
              <w:t>de « SUJET », il semble plus opportun pour aider les élèves de parler, pour la première patte quand elle est repérée,</w:t>
            </w:r>
            <w:r w:rsidRPr="00F57A06">
              <w:rPr>
                <w:i/>
              </w:rPr>
              <w:t xml:space="preserve"> du ou des mots qui jouent le rôle de sujet qui commande le verbe conjugué</w:t>
            </w:r>
            <w:r>
              <w:t xml:space="preserve">. Pour la seconde patte, on peut parler du verbe conjugué qui peut être seul, avec un ou des compléments ou avec un attribut (quand il y a plusieurs mots, parler de groupe verbal </w:t>
            </w:r>
            <w:r w:rsidR="00EF0297">
              <w:t>a</w:t>
            </w:r>
            <w:r>
              <w:t xml:space="preserve"> du sens).</w:t>
            </w:r>
          </w:p>
        </w:tc>
      </w:tr>
      <w:tr w:rsidR="00F85939" w:rsidRPr="00F85939" w:rsidTr="005944A1">
        <w:tc>
          <w:tcPr>
            <w:tcW w:w="10606" w:type="dxa"/>
          </w:tcPr>
          <w:p w:rsidR="00F85939" w:rsidRPr="00F85939" w:rsidRDefault="00F85939" w:rsidP="004E1745">
            <w:pPr>
              <w:jc w:val="both"/>
              <w:rPr>
                <w:i/>
                <w:sz w:val="24"/>
                <w:szCs w:val="24"/>
              </w:rPr>
            </w:pPr>
            <w:r w:rsidRPr="00F85939">
              <w:rPr>
                <w:i/>
                <w:sz w:val="24"/>
                <w:szCs w:val="24"/>
              </w:rPr>
              <w:t>Pour poursuivre la réflexion sur la phrase à deux pattes…</w:t>
            </w:r>
          </w:p>
          <w:p w:rsidR="00F85939" w:rsidRPr="00F85939" w:rsidRDefault="002C431A" w:rsidP="004E1745">
            <w:pPr>
              <w:jc w:val="both"/>
              <w:rPr>
                <w:i/>
                <w:sz w:val="24"/>
                <w:szCs w:val="24"/>
              </w:rPr>
            </w:pPr>
            <w:hyperlink r:id="rId19" w:history="1">
              <w:r w:rsidR="00F85939" w:rsidRPr="00F85939">
                <w:rPr>
                  <w:rStyle w:val="Lienhypertexte"/>
                  <w:i/>
                  <w:sz w:val="24"/>
                  <w:szCs w:val="24"/>
                </w:rPr>
                <w:t>https://scolagram.u-cergy.fr/attachments/article/216/Gagnon-Peret_scolagram-2_2016.pdf</w:t>
              </w:r>
            </w:hyperlink>
            <w:r w:rsidR="00F85939" w:rsidRPr="00F85939">
              <w:rPr>
                <w:i/>
                <w:sz w:val="24"/>
                <w:szCs w:val="24"/>
              </w:rPr>
              <w:t xml:space="preserve"> </w:t>
            </w:r>
          </w:p>
        </w:tc>
      </w:tr>
    </w:tbl>
    <w:p w:rsidR="00614AB6" w:rsidRDefault="00614AB6" w:rsidP="00BC5BA0">
      <w:pPr>
        <w:spacing w:after="0" w:line="240" w:lineRule="auto"/>
      </w:pPr>
    </w:p>
    <w:tbl>
      <w:tblPr>
        <w:tblStyle w:val="Grilledutableau"/>
        <w:tblW w:w="0" w:type="auto"/>
        <w:tblLook w:val="04A0" w:firstRow="1" w:lastRow="0" w:firstColumn="1" w:lastColumn="0" w:noHBand="0" w:noVBand="1"/>
      </w:tblPr>
      <w:tblGrid>
        <w:gridCol w:w="2943"/>
        <w:gridCol w:w="7663"/>
      </w:tblGrid>
      <w:tr w:rsidR="00620FA2" w:rsidRPr="00620FA2" w:rsidTr="00620FA2">
        <w:tc>
          <w:tcPr>
            <w:tcW w:w="2943" w:type="dxa"/>
          </w:tcPr>
          <w:p w:rsidR="00620FA2" w:rsidRPr="00620FA2" w:rsidRDefault="00620FA2" w:rsidP="00620FA2">
            <w:pPr>
              <w:jc w:val="center"/>
              <w:rPr>
                <w:rFonts w:ascii="Calibri" w:hAnsi="Calibri" w:cs="Calibri"/>
              </w:rPr>
            </w:pPr>
            <w:r w:rsidRPr="005F2829">
              <w:rPr>
                <w:rFonts w:ascii="Calibri" w:eastAsia="Times New Roman" w:hAnsi="Calibri" w:cs="Calibri"/>
                <w:b/>
                <w:bCs/>
                <w:color w:val="000000"/>
                <w:szCs w:val="24"/>
                <w:lang w:eastAsia="fr-FR"/>
              </w:rPr>
              <w:t>Points de vigilance</w:t>
            </w:r>
          </w:p>
        </w:tc>
        <w:tc>
          <w:tcPr>
            <w:tcW w:w="7663" w:type="dxa"/>
          </w:tcPr>
          <w:p w:rsidR="00620FA2" w:rsidRPr="00620FA2" w:rsidRDefault="00620FA2" w:rsidP="00620FA2">
            <w:pPr>
              <w:jc w:val="center"/>
              <w:rPr>
                <w:rFonts w:ascii="Calibri" w:hAnsi="Calibri" w:cs="Calibri"/>
              </w:rPr>
            </w:pPr>
            <w:r w:rsidRPr="00620FA2">
              <w:rPr>
                <w:rFonts w:ascii="Calibri" w:eastAsia="Times New Roman" w:hAnsi="Calibri" w:cs="Calibri"/>
                <w:b/>
                <w:bCs/>
                <w:color w:val="000000"/>
                <w:szCs w:val="24"/>
                <w:lang w:eastAsia="fr-FR"/>
              </w:rPr>
              <w:t>Notions travaillées</w:t>
            </w:r>
          </w:p>
        </w:tc>
      </w:tr>
      <w:tr w:rsidR="00620FA2" w:rsidRPr="00620FA2" w:rsidTr="00620FA2">
        <w:tc>
          <w:tcPr>
            <w:tcW w:w="2943" w:type="dxa"/>
          </w:tcPr>
          <w:p w:rsidR="00620FA2" w:rsidRPr="00620FA2" w:rsidRDefault="00620FA2" w:rsidP="00620FA2">
            <w:pPr>
              <w:numPr>
                <w:ilvl w:val="0"/>
                <w:numId w:val="5"/>
              </w:numPr>
              <w:ind w:left="426"/>
              <w:jc w:val="both"/>
              <w:rPr>
                <w:rFonts w:ascii="Calibri" w:eastAsia="Times New Roman" w:hAnsi="Calibri" w:cs="Calibri"/>
                <w:sz w:val="20"/>
                <w:szCs w:val="24"/>
                <w:lang w:eastAsia="fr-FR"/>
              </w:rPr>
            </w:pPr>
            <w:r w:rsidRPr="005F2829">
              <w:rPr>
                <w:rFonts w:ascii="Calibri" w:eastAsia="Times New Roman" w:hAnsi="Calibri" w:cs="Calibri"/>
                <w:color w:val="000000"/>
                <w:sz w:val="20"/>
                <w:szCs w:val="24"/>
                <w:lang w:eastAsia="fr-FR"/>
              </w:rPr>
              <w:t>Travailler avec des phrases</w:t>
            </w:r>
            <w:r w:rsidRPr="00620FA2">
              <w:rPr>
                <w:rFonts w:ascii="Calibri" w:eastAsia="Times New Roman" w:hAnsi="Calibri" w:cs="Calibri"/>
                <w:color w:val="000000"/>
                <w:sz w:val="20"/>
                <w:szCs w:val="24"/>
                <w:lang w:eastAsia="fr-FR"/>
              </w:rPr>
              <w:t xml:space="preserve"> écrites minimales (les deux constituants obligatoires)</w:t>
            </w:r>
          </w:p>
          <w:p w:rsidR="00620FA2" w:rsidRPr="005F2829" w:rsidRDefault="00620FA2" w:rsidP="00620FA2">
            <w:pPr>
              <w:ind w:left="426"/>
              <w:jc w:val="both"/>
              <w:rPr>
                <w:rFonts w:ascii="Calibri" w:eastAsia="Times New Roman" w:hAnsi="Calibri" w:cs="Calibri"/>
                <w:sz w:val="10"/>
                <w:szCs w:val="10"/>
                <w:lang w:eastAsia="fr-FR"/>
              </w:rPr>
            </w:pPr>
          </w:p>
          <w:p w:rsidR="00620FA2" w:rsidRPr="00620FA2" w:rsidRDefault="00620FA2" w:rsidP="00620FA2">
            <w:pPr>
              <w:numPr>
                <w:ilvl w:val="0"/>
                <w:numId w:val="5"/>
              </w:numPr>
              <w:ind w:left="426"/>
              <w:jc w:val="both"/>
              <w:rPr>
                <w:rFonts w:ascii="Calibri" w:eastAsia="Times New Roman" w:hAnsi="Calibri" w:cs="Calibri"/>
                <w:sz w:val="20"/>
                <w:szCs w:val="24"/>
                <w:lang w:eastAsia="fr-FR"/>
              </w:rPr>
            </w:pPr>
            <w:r w:rsidRPr="005F2829">
              <w:rPr>
                <w:rFonts w:ascii="Calibri" w:eastAsia="Times New Roman" w:hAnsi="Calibri" w:cs="Calibri"/>
                <w:color w:val="000000"/>
                <w:sz w:val="20"/>
                <w:szCs w:val="24"/>
                <w:lang w:eastAsia="fr-FR"/>
              </w:rPr>
              <w:t xml:space="preserve">Partir de phrases qui </w:t>
            </w:r>
            <w:r w:rsidRPr="00620FA2">
              <w:rPr>
                <w:rFonts w:ascii="Calibri" w:eastAsia="Times New Roman" w:hAnsi="Calibri" w:cs="Calibri"/>
                <w:color w:val="000000"/>
                <w:sz w:val="20"/>
                <w:szCs w:val="24"/>
                <w:lang w:eastAsia="fr-FR"/>
              </w:rPr>
              <w:t>« </w:t>
            </w:r>
            <w:r w:rsidRPr="005F2829">
              <w:rPr>
                <w:rFonts w:ascii="Calibri" w:eastAsia="Times New Roman" w:hAnsi="Calibri" w:cs="Calibri"/>
                <w:color w:val="000000"/>
                <w:sz w:val="20"/>
                <w:szCs w:val="24"/>
                <w:lang w:eastAsia="fr-FR"/>
              </w:rPr>
              <w:t>tiennent debout</w:t>
            </w:r>
            <w:r w:rsidRPr="00620FA2">
              <w:rPr>
                <w:rFonts w:ascii="Calibri" w:eastAsia="Times New Roman" w:hAnsi="Calibri" w:cs="Calibri"/>
                <w:color w:val="000000"/>
                <w:sz w:val="20"/>
                <w:szCs w:val="24"/>
                <w:lang w:eastAsia="fr-FR"/>
              </w:rPr>
              <w:t> »</w:t>
            </w:r>
            <w:r w:rsidRPr="005F2829">
              <w:rPr>
                <w:rFonts w:ascii="Calibri" w:eastAsia="Times New Roman" w:hAnsi="Calibri" w:cs="Calibri"/>
                <w:color w:val="000000"/>
                <w:sz w:val="20"/>
                <w:szCs w:val="24"/>
                <w:lang w:eastAsia="fr-FR"/>
              </w:rPr>
              <w:t xml:space="preserve"> (</w:t>
            </w:r>
            <w:r w:rsidRPr="00620FA2">
              <w:rPr>
                <w:rFonts w:ascii="Calibri" w:eastAsia="Times New Roman" w:hAnsi="Calibri" w:cs="Calibri"/>
                <w:color w:val="000000"/>
                <w:sz w:val="20"/>
                <w:szCs w:val="24"/>
                <w:lang w:eastAsia="fr-FR"/>
              </w:rPr>
              <w:t>avec peu ou beaucoup de mots)</w:t>
            </w:r>
            <w:r>
              <w:rPr>
                <w:rFonts w:ascii="Calibri" w:eastAsia="Times New Roman" w:hAnsi="Calibri" w:cs="Calibri"/>
                <w:color w:val="000000"/>
                <w:sz w:val="20"/>
                <w:szCs w:val="24"/>
                <w:lang w:eastAsia="fr-FR"/>
              </w:rPr>
              <w:t xml:space="preserve"> &gt; le point de départ est le sens des phrases travaillées</w:t>
            </w:r>
          </w:p>
        </w:tc>
        <w:tc>
          <w:tcPr>
            <w:tcW w:w="7663" w:type="dxa"/>
          </w:tcPr>
          <w:p w:rsidR="00620FA2" w:rsidRPr="005F2829" w:rsidRDefault="00620FA2" w:rsidP="00620FA2">
            <w:pPr>
              <w:numPr>
                <w:ilvl w:val="0"/>
                <w:numId w:val="6"/>
              </w:numPr>
              <w:ind w:left="509"/>
              <w:jc w:val="both"/>
              <w:rPr>
                <w:rFonts w:ascii="Calibri" w:eastAsia="Times New Roman" w:hAnsi="Calibri" w:cs="Calibri"/>
                <w:sz w:val="20"/>
                <w:szCs w:val="24"/>
                <w:lang w:eastAsia="fr-FR"/>
              </w:rPr>
            </w:pPr>
            <w:r>
              <w:rPr>
                <w:rFonts w:ascii="Calibri" w:eastAsia="Times New Roman" w:hAnsi="Calibri" w:cs="Calibri"/>
                <w:color w:val="000000"/>
                <w:sz w:val="20"/>
                <w:szCs w:val="24"/>
                <w:lang w:eastAsia="fr-FR"/>
              </w:rPr>
              <w:t>Comprendre que la 1</w:t>
            </w:r>
            <w:r w:rsidRPr="00620FA2">
              <w:rPr>
                <w:rFonts w:ascii="Calibri" w:eastAsia="Times New Roman" w:hAnsi="Calibri" w:cs="Calibri"/>
                <w:color w:val="000000"/>
                <w:sz w:val="20"/>
                <w:szCs w:val="24"/>
                <w:vertAlign w:val="superscript"/>
                <w:lang w:eastAsia="fr-FR"/>
              </w:rPr>
              <w:t>ère</w:t>
            </w:r>
            <w:r>
              <w:rPr>
                <w:rFonts w:ascii="Calibri" w:eastAsia="Times New Roman" w:hAnsi="Calibri" w:cs="Calibri"/>
                <w:color w:val="000000"/>
                <w:sz w:val="20"/>
                <w:szCs w:val="24"/>
                <w:lang w:eastAsia="fr-FR"/>
              </w:rPr>
              <w:t xml:space="preserve"> patte (de quoi, de qui on parle) est composée dans la majorité des cas par un groupe nominal ou un pronom (cela peut-être également un verbe à l’infinitif ou un groupe verbal avec un verbe à l’infinitif) &gt; le noyau est le nom</w:t>
            </w:r>
          </w:p>
          <w:p w:rsidR="00620FA2" w:rsidRPr="005F2829" w:rsidRDefault="00620FA2" w:rsidP="00620FA2">
            <w:pPr>
              <w:numPr>
                <w:ilvl w:val="0"/>
                <w:numId w:val="6"/>
              </w:numPr>
              <w:ind w:left="509"/>
              <w:jc w:val="both"/>
              <w:rPr>
                <w:rFonts w:ascii="Calibri" w:eastAsia="Times New Roman" w:hAnsi="Calibri" w:cs="Calibri"/>
                <w:sz w:val="20"/>
                <w:szCs w:val="24"/>
                <w:lang w:eastAsia="fr-FR"/>
              </w:rPr>
            </w:pPr>
            <w:r w:rsidRPr="005F2829">
              <w:rPr>
                <w:rFonts w:ascii="Calibri" w:eastAsia="Times New Roman" w:hAnsi="Calibri" w:cs="Calibri"/>
                <w:color w:val="000000"/>
                <w:sz w:val="20"/>
                <w:szCs w:val="24"/>
                <w:lang w:eastAsia="fr-FR"/>
              </w:rPr>
              <w:t>Dans la 2</w:t>
            </w:r>
            <w:r w:rsidRPr="005F2829">
              <w:rPr>
                <w:rFonts w:ascii="Calibri" w:eastAsia="Times New Roman" w:hAnsi="Calibri" w:cs="Calibri"/>
                <w:color w:val="000000"/>
                <w:sz w:val="20"/>
                <w:szCs w:val="24"/>
                <w:vertAlign w:val="superscript"/>
                <w:lang w:eastAsia="fr-FR"/>
              </w:rPr>
              <w:t>e</w:t>
            </w:r>
            <w:r w:rsidRPr="005F2829">
              <w:rPr>
                <w:rFonts w:ascii="Calibri" w:eastAsia="Times New Roman" w:hAnsi="Calibri" w:cs="Calibri"/>
                <w:color w:val="000000"/>
                <w:sz w:val="20"/>
                <w:szCs w:val="24"/>
                <w:lang w:eastAsia="fr-FR"/>
              </w:rPr>
              <w:t xml:space="preserve"> patte, il y aura toujours un verbe conjugué</w:t>
            </w:r>
            <w:r>
              <w:rPr>
                <w:rFonts w:ascii="Calibri" w:eastAsia="Times New Roman" w:hAnsi="Calibri" w:cs="Calibri"/>
                <w:color w:val="000000"/>
                <w:sz w:val="20"/>
                <w:szCs w:val="24"/>
                <w:lang w:eastAsia="fr-FR"/>
              </w:rPr>
              <w:t xml:space="preserve"> (avec des phrases prototypiques écrites) &gt; le noyau est le verbe</w:t>
            </w:r>
          </w:p>
          <w:p w:rsidR="00620FA2" w:rsidRPr="005F2829" w:rsidRDefault="00620FA2" w:rsidP="00620FA2">
            <w:pPr>
              <w:numPr>
                <w:ilvl w:val="0"/>
                <w:numId w:val="6"/>
              </w:numPr>
              <w:ind w:left="509"/>
              <w:jc w:val="both"/>
              <w:rPr>
                <w:rFonts w:ascii="Calibri" w:eastAsia="Times New Roman" w:hAnsi="Calibri" w:cs="Calibri"/>
                <w:sz w:val="20"/>
                <w:szCs w:val="24"/>
                <w:lang w:eastAsia="fr-FR"/>
              </w:rPr>
            </w:pPr>
            <w:r w:rsidRPr="005F2829">
              <w:rPr>
                <w:rFonts w:ascii="Calibri" w:eastAsia="Times New Roman" w:hAnsi="Calibri" w:cs="Calibri"/>
                <w:color w:val="000000"/>
                <w:sz w:val="20"/>
                <w:szCs w:val="24"/>
                <w:lang w:eastAsia="fr-FR"/>
              </w:rPr>
              <w:t>Permet de construire la notion de fonction différente de celle de la nature (2 boites avec une boite pour la 1</w:t>
            </w:r>
            <w:r w:rsidRPr="005F2829">
              <w:rPr>
                <w:rFonts w:ascii="Calibri" w:eastAsia="Times New Roman" w:hAnsi="Calibri" w:cs="Calibri"/>
                <w:color w:val="000000"/>
                <w:sz w:val="20"/>
                <w:szCs w:val="24"/>
                <w:vertAlign w:val="superscript"/>
                <w:lang w:eastAsia="fr-FR"/>
              </w:rPr>
              <w:t>ère</w:t>
            </w:r>
            <w:r>
              <w:rPr>
                <w:rFonts w:ascii="Calibri" w:eastAsia="Times New Roman" w:hAnsi="Calibri" w:cs="Calibri"/>
                <w:color w:val="000000"/>
                <w:sz w:val="20"/>
                <w:szCs w:val="24"/>
                <w:lang w:eastAsia="fr-FR"/>
              </w:rPr>
              <w:t xml:space="preserve"> </w:t>
            </w:r>
            <w:r w:rsidRPr="005F2829">
              <w:rPr>
                <w:rFonts w:ascii="Calibri" w:eastAsia="Times New Roman" w:hAnsi="Calibri" w:cs="Calibri"/>
                <w:color w:val="000000"/>
                <w:sz w:val="20"/>
                <w:szCs w:val="24"/>
                <w:lang w:eastAsia="fr-FR"/>
              </w:rPr>
              <w:t>patte et une boite pour la 2</w:t>
            </w:r>
            <w:r w:rsidRPr="005F2829">
              <w:rPr>
                <w:rFonts w:ascii="Calibri" w:eastAsia="Times New Roman" w:hAnsi="Calibri" w:cs="Calibri"/>
                <w:color w:val="000000"/>
                <w:sz w:val="20"/>
                <w:szCs w:val="24"/>
                <w:vertAlign w:val="superscript"/>
                <w:lang w:eastAsia="fr-FR"/>
              </w:rPr>
              <w:t>e</w:t>
            </w:r>
            <w:r>
              <w:rPr>
                <w:rFonts w:ascii="Calibri" w:eastAsia="Times New Roman" w:hAnsi="Calibri" w:cs="Calibri"/>
                <w:color w:val="000000"/>
                <w:sz w:val="20"/>
                <w:szCs w:val="24"/>
                <w:lang w:eastAsia="fr-FR"/>
              </w:rPr>
              <w:t xml:space="preserve"> </w:t>
            </w:r>
            <w:r w:rsidRPr="005F2829">
              <w:rPr>
                <w:rFonts w:ascii="Calibri" w:eastAsia="Times New Roman" w:hAnsi="Calibri" w:cs="Calibri"/>
                <w:color w:val="000000"/>
                <w:sz w:val="20"/>
                <w:szCs w:val="24"/>
                <w:lang w:eastAsia="fr-FR"/>
              </w:rPr>
              <w:t>boite)</w:t>
            </w:r>
          </w:p>
          <w:p w:rsidR="00620FA2" w:rsidRPr="00502E59" w:rsidRDefault="00620FA2" w:rsidP="00620FA2">
            <w:pPr>
              <w:ind w:left="149"/>
              <w:jc w:val="both"/>
              <w:rPr>
                <w:rFonts w:ascii="Calibri" w:eastAsia="Times New Roman" w:hAnsi="Calibri" w:cs="Calibri"/>
                <w:color w:val="000000"/>
                <w:sz w:val="10"/>
                <w:szCs w:val="10"/>
                <w:lang w:eastAsia="fr-FR"/>
              </w:rPr>
            </w:pPr>
          </w:p>
          <w:p w:rsidR="00620FA2" w:rsidRPr="00620FA2" w:rsidRDefault="00620FA2" w:rsidP="00620FA2">
            <w:pPr>
              <w:ind w:left="149"/>
              <w:jc w:val="both"/>
              <w:rPr>
                <w:rFonts w:ascii="Calibri" w:eastAsia="Times New Roman" w:hAnsi="Calibri" w:cs="Calibri"/>
                <w:sz w:val="20"/>
                <w:szCs w:val="24"/>
                <w:lang w:eastAsia="fr-FR"/>
              </w:rPr>
            </w:pPr>
            <w:r>
              <w:rPr>
                <w:rFonts w:ascii="Calibri" w:eastAsia="Times New Roman" w:hAnsi="Calibri" w:cs="Calibri"/>
                <w:color w:val="000000"/>
                <w:sz w:val="20"/>
                <w:szCs w:val="24"/>
                <w:lang w:eastAsia="fr-FR"/>
              </w:rPr>
              <w:t xml:space="preserve">Une patte supplémentaire </w:t>
            </w:r>
            <w:r w:rsidRPr="005F2829">
              <w:rPr>
                <w:rFonts w:ascii="Calibri" w:eastAsia="Times New Roman" w:hAnsi="Calibri" w:cs="Calibri"/>
                <w:color w:val="000000"/>
                <w:sz w:val="20"/>
                <w:szCs w:val="24"/>
                <w:lang w:eastAsia="fr-FR"/>
              </w:rPr>
              <w:t>sera un complément circonstanciel</w:t>
            </w:r>
            <w:r>
              <w:rPr>
                <w:rFonts w:ascii="Calibri" w:eastAsia="Times New Roman" w:hAnsi="Calibri" w:cs="Calibri"/>
                <w:color w:val="000000"/>
                <w:sz w:val="20"/>
                <w:szCs w:val="24"/>
                <w:lang w:eastAsia="fr-FR"/>
              </w:rPr>
              <w:t xml:space="preserve"> (complément de phrase)</w:t>
            </w:r>
            <w:r w:rsidRPr="005F2829">
              <w:rPr>
                <w:rFonts w:ascii="Calibri" w:eastAsia="Times New Roman" w:hAnsi="Calibri" w:cs="Calibri"/>
                <w:color w:val="000000"/>
                <w:sz w:val="20"/>
                <w:szCs w:val="24"/>
                <w:lang w:eastAsia="fr-FR"/>
              </w:rPr>
              <w:t>.</w:t>
            </w:r>
          </w:p>
        </w:tc>
      </w:tr>
    </w:tbl>
    <w:p w:rsidR="005F2829" w:rsidRDefault="005F2829" w:rsidP="00BC5BA0">
      <w:pPr>
        <w:spacing w:after="0" w:line="240" w:lineRule="auto"/>
      </w:pPr>
    </w:p>
    <w:p w:rsidR="00620FA2" w:rsidRPr="005F2829" w:rsidRDefault="00620FA2" w:rsidP="00620FA2">
      <w:pPr>
        <w:numPr>
          <w:ilvl w:val="0"/>
          <w:numId w:val="6"/>
        </w:numPr>
        <w:spacing w:after="0" w:line="240" w:lineRule="auto"/>
        <w:ind w:left="509"/>
        <w:jc w:val="both"/>
        <w:rPr>
          <w:rFonts w:ascii="Calibri" w:eastAsia="Times New Roman" w:hAnsi="Calibri" w:cs="Calibri"/>
          <w:sz w:val="20"/>
          <w:szCs w:val="24"/>
          <w:lang w:eastAsia="fr-FR"/>
        </w:rPr>
      </w:pPr>
      <w:r w:rsidRPr="005F2829">
        <w:rPr>
          <w:rFonts w:ascii="Calibri" w:eastAsia="Times New Roman" w:hAnsi="Calibri" w:cs="Calibri"/>
          <w:color w:val="000000"/>
          <w:sz w:val="20"/>
          <w:szCs w:val="24"/>
          <w:lang w:eastAsia="fr-FR"/>
        </w:rPr>
        <w:t>A faire dès le CP à l’oral et complexifier la phrase jusqu’au CM2.</w:t>
      </w:r>
    </w:p>
    <w:p w:rsidR="00620FA2" w:rsidRPr="005F2829" w:rsidRDefault="00620FA2" w:rsidP="00620FA2">
      <w:pPr>
        <w:numPr>
          <w:ilvl w:val="0"/>
          <w:numId w:val="6"/>
        </w:numPr>
        <w:spacing w:after="0" w:line="240" w:lineRule="auto"/>
        <w:jc w:val="both"/>
        <w:rPr>
          <w:rFonts w:ascii="Calibri" w:eastAsia="Times New Roman" w:hAnsi="Calibri" w:cs="Calibri"/>
          <w:sz w:val="20"/>
          <w:szCs w:val="24"/>
          <w:lang w:eastAsia="fr-FR"/>
        </w:rPr>
      </w:pPr>
      <w:r w:rsidRPr="005F2829">
        <w:rPr>
          <w:rFonts w:ascii="Calibri" w:eastAsia="Times New Roman" w:hAnsi="Calibri" w:cs="Calibri"/>
          <w:color w:val="000000"/>
          <w:sz w:val="20"/>
          <w:szCs w:val="24"/>
          <w:lang w:eastAsia="fr-FR"/>
        </w:rPr>
        <w:t>Se servir de la phrase à 2 pattes pour travailler la production écrite.</w:t>
      </w:r>
    </w:p>
    <w:p w:rsidR="00620FA2" w:rsidRPr="005F2829" w:rsidRDefault="00620FA2" w:rsidP="00620FA2">
      <w:pPr>
        <w:numPr>
          <w:ilvl w:val="0"/>
          <w:numId w:val="6"/>
        </w:numPr>
        <w:spacing w:after="0" w:line="240" w:lineRule="auto"/>
        <w:jc w:val="both"/>
        <w:rPr>
          <w:rFonts w:ascii="Calibri" w:eastAsia="Times New Roman" w:hAnsi="Calibri" w:cs="Calibri"/>
          <w:sz w:val="20"/>
          <w:szCs w:val="24"/>
          <w:lang w:eastAsia="fr-FR"/>
        </w:rPr>
      </w:pPr>
      <w:r w:rsidRPr="005F2829">
        <w:rPr>
          <w:rFonts w:ascii="Calibri" w:eastAsia="Times New Roman" w:hAnsi="Calibri" w:cs="Calibri"/>
          <w:color w:val="000000"/>
          <w:sz w:val="20"/>
          <w:szCs w:val="24"/>
          <w:lang w:eastAsia="fr-FR"/>
        </w:rPr>
        <w:t>Si un complément est accroché au verbe, on peut le pronominaliser.</w:t>
      </w:r>
    </w:p>
    <w:p w:rsidR="005F2829" w:rsidRPr="005F2829" w:rsidRDefault="00620FA2" w:rsidP="00620FA2">
      <w:pPr>
        <w:spacing w:after="160" w:line="240" w:lineRule="auto"/>
        <w:ind w:left="1080"/>
        <w:jc w:val="both"/>
        <w:rPr>
          <w:rFonts w:ascii="Times New Roman" w:eastAsia="Times New Roman" w:hAnsi="Times New Roman" w:cs="Times New Roman"/>
          <w:sz w:val="24"/>
          <w:szCs w:val="24"/>
          <w:lang w:eastAsia="fr-FR"/>
        </w:rPr>
      </w:pPr>
      <w:r w:rsidRPr="005F2829">
        <w:rPr>
          <w:rFonts w:ascii="Calibri" w:eastAsia="Times New Roman" w:hAnsi="Calibri" w:cs="Calibri"/>
          <w:color w:val="000000"/>
          <w:sz w:val="20"/>
          <w:szCs w:val="24"/>
          <w:lang w:eastAsia="fr-FR"/>
        </w:rPr>
        <w:t>Exemple : Pierre mange une pomme. Pierre la mange.</w:t>
      </w:r>
    </w:p>
    <w:p w:rsidR="00E90343" w:rsidRDefault="00E90343" w:rsidP="00CC31E1">
      <w:pPr>
        <w:spacing w:after="0" w:line="240" w:lineRule="auto"/>
        <w:jc w:val="both"/>
        <w:rPr>
          <w:rFonts w:ascii="Calibri" w:eastAsia="Times New Roman" w:hAnsi="Calibri" w:cs="Calibri"/>
          <w:b/>
          <w:bCs/>
          <w:color w:val="000000"/>
          <w:szCs w:val="24"/>
          <w:lang w:eastAsia="fr-FR"/>
        </w:rPr>
      </w:pPr>
      <w:r w:rsidRPr="00E90343">
        <w:rPr>
          <w:rFonts w:ascii="Calibri" w:eastAsia="Times New Roman" w:hAnsi="Calibri" w:cs="Calibri"/>
          <w:b/>
          <w:bCs/>
          <w:color w:val="000000"/>
          <w:szCs w:val="24"/>
          <w:lang w:eastAsia="fr-FR"/>
        </w:rPr>
        <w:t>Activité 1 : séparer chaque patte dans des phrases</w:t>
      </w:r>
      <w:r w:rsidR="005F2829" w:rsidRPr="005F2829">
        <w:rPr>
          <w:rFonts w:ascii="Calibri" w:eastAsia="Times New Roman" w:hAnsi="Calibri" w:cs="Calibri"/>
          <w:b/>
          <w:bCs/>
          <w:color w:val="000000"/>
          <w:szCs w:val="24"/>
          <w:lang w:eastAsia="fr-FR"/>
        </w:rPr>
        <w:t xml:space="preserve"> à 2 pattes</w:t>
      </w:r>
      <w:r w:rsidR="00CC31E1">
        <w:rPr>
          <w:rFonts w:ascii="Calibri" w:eastAsia="Times New Roman" w:hAnsi="Calibri" w:cs="Calibri"/>
          <w:b/>
          <w:bCs/>
          <w:color w:val="000000"/>
          <w:szCs w:val="24"/>
          <w:lang w:eastAsia="fr-FR"/>
        </w:rPr>
        <w:t xml:space="preserve"> (à faire régulièrement dès la fin du CP)</w:t>
      </w:r>
    </w:p>
    <w:p w:rsidR="00E90343" w:rsidRDefault="00E90343" w:rsidP="00E90343">
      <w:pPr>
        <w:spacing w:after="160" w:line="240" w:lineRule="auto"/>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Le but est de différencier le nombre de mots et les pattes qui composent la phrase. Une multitude de configurations sont possibles : 1 mot / 3 mots (</w:t>
      </w:r>
      <w:r w:rsidRPr="00E90343">
        <w:rPr>
          <w:rFonts w:ascii="Calibri" w:eastAsia="Times New Roman" w:hAnsi="Calibri" w:cs="Calibri"/>
          <w:bCs/>
          <w:i/>
          <w:color w:val="000000"/>
          <w:szCs w:val="24"/>
          <w:lang w:eastAsia="fr-FR"/>
        </w:rPr>
        <w:t>Paul</w:t>
      </w:r>
      <w:r>
        <w:rPr>
          <w:rFonts w:ascii="Calibri" w:eastAsia="Times New Roman" w:hAnsi="Calibri" w:cs="Calibri"/>
          <w:bCs/>
          <w:color w:val="000000"/>
          <w:szCs w:val="24"/>
          <w:lang w:eastAsia="fr-FR"/>
        </w:rPr>
        <w:t xml:space="preserve"> mange une pomme.) ; 1 mot / 1 mot (</w:t>
      </w:r>
      <w:r w:rsidRPr="00E90343">
        <w:rPr>
          <w:rFonts w:ascii="Calibri" w:eastAsia="Times New Roman" w:hAnsi="Calibri" w:cs="Calibri"/>
          <w:bCs/>
          <w:i/>
          <w:color w:val="000000"/>
          <w:szCs w:val="24"/>
          <w:lang w:eastAsia="fr-FR"/>
        </w:rPr>
        <w:t>Il</w:t>
      </w:r>
      <w:r>
        <w:rPr>
          <w:rFonts w:ascii="Calibri" w:eastAsia="Times New Roman" w:hAnsi="Calibri" w:cs="Calibri"/>
          <w:bCs/>
          <w:color w:val="000000"/>
          <w:szCs w:val="24"/>
          <w:lang w:eastAsia="fr-FR"/>
        </w:rPr>
        <w:t xml:space="preserve"> dort.) ; </w:t>
      </w:r>
      <w:r w:rsidR="005A6DB3">
        <w:rPr>
          <w:rFonts w:ascii="Calibri" w:eastAsia="Times New Roman" w:hAnsi="Calibri" w:cs="Calibri"/>
          <w:bCs/>
          <w:color w:val="000000"/>
          <w:szCs w:val="24"/>
          <w:lang w:eastAsia="fr-FR"/>
        </w:rPr>
        <w:t>1 mot d’une lettre / 6 mots (</w:t>
      </w:r>
      <w:r w:rsidR="005A6DB3" w:rsidRPr="005A6DB3">
        <w:rPr>
          <w:rFonts w:ascii="Calibri" w:eastAsia="Times New Roman" w:hAnsi="Calibri" w:cs="Calibri"/>
          <w:bCs/>
          <w:i/>
          <w:color w:val="000000"/>
          <w:szCs w:val="24"/>
          <w:lang w:eastAsia="fr-FR"/>
        </w:rPr>
        <w:t>J</w:t>
      </w:r>
      <w:r w:rsidR="005A6DB3">
        <w:rPr>
          <w:rFonts w:ascii="Calibri" w:eastAsia="Times New Roman" w:hAnsi="Calibri" w:cs="Calibri"/>
          <w:bCs/>
          <w:color w:val="000000"/>
          <w:szCs w:val="24"/>
          <w:lang w:eastAsia="fr-FR"/>
        </w:rPr>
        <w:t xml:space="preserve">’ai mangé du bon chocolat noir.) ; </w:t>
      </w:r>
      <w:r>
        <w:rPr>
          <w:rFonts w:ascii="Calibri" w:eastAsia="Times New Roman" w:hAnsi="Calibri" w:cs="Calibri"/>
          <w:bCs/>
          <w:color w:val="000000"/>
          <w:szCs w:val="24"/>
          <w:lang w:eastAsia="fr-FR"/>
        </w:rPr>
        <w:t>4 mots / 5 mots (</w:t>
      </w:r>
      <w:r w:rsidRPr="00E90343">
        <w:rPr>
          <w:rFonts w:ascii="Calibri" w:eastAsia="Times New Roman" w:hAnsi="Calibri" w:cs="Calibri"/>
          <w:bCs/>
          <w:i/>
          <w:color w:val="000000"/>
          <w:szCs w:val="24"/>
          <w:lang w:eastAsia="fr-FR"/>
        </w:rPr>
        <w:t>Le grand vase bleu</w:t>
      </w:r>
      <w:r>
        <w:rPr>
          <w:rFonts w:ascii="Calibri" w:eastAsia="Times New Roman" w:hAnsi="Calibri" w:cs="Calibri"/>
          <w:bCs/>
          <w:color w:val="000000"/>
          <w:szCs w:val="24"/>
          <w:lang w:eastAsia="fr-FR"/>
        </w:rPr>
        <w:t xml:space="preserve"> est sur la grande table. Etc.</w:t>
      </w:r>
    </w:p>
    <w:p w:rsidR="00E90343" w:rsidRDefault="00E90343" w:rsidP="00E90343">
      <w:pPr>
        <w:spacing w:after="160" w:line="240" w:lineRule="auto"/>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Il est possible de proposer des phrases écrites</w:t>
      </w:r>
      <w:r w:rsidR="00CC31E1">
        <w:rPr>
          <w:rFonts w:ascii="Calibri" w:eastAsia="Times New Roman" w:hAnsi="Calibri" w:cs="Calibri"/>
          <w:bCs/>
          <w:color w:val="000000"/>
          <w:szCs w:val="24"/>
          <w:lang w:eastAsia="fr-FR"/>
        </w:rPr>
        <w:t xml:space="preserve"> (avec des configurations différentes)</w:t>
      </w:r>
      <w:r>
        <w:rPr>
          <w:rFonts w:ascii="Calibri" w:eastAsia="Times New Roman" w:hAnsi="Calibri" w:cs="Calibri"/>
          <w:bCs/>
          <w:color w:val="000000"/>
          <w:szCs w:val="24"/>
          <w:lang w:eastAsia="fr-FR"/>
        </w:rPr>
        <w:t xml:space="preserve"> sur des bandelettes et de faire sép</w:t>
      </w:r>
      <w:r w:rsidR="00CC31E1">
        <w:rPr>
          <w:rFonts w:ascii="Calibri" w:eastAsia="Times New Roman" w:hAnsi="Calibri" w:cs="Calibri"/>
          <w:bCs/>
          <w:color w:val="000000"/>
          <w:szCs w:val="24"/>
          <w:lang w:eastAsia="fr-FR"/>
        </w:rPr>
        <w:t xml:space="preserve">arer puis découper </w:t>
      </w:r>
      <w:r>
        <w:rPr>
          <w:rFonts w:ascii="Calibri" w:eastAsia="Times New Roman" w:hAnsi="Calibri" w:cs="Calibri"/>
          <w:bCs/>
          <w:color w:val="000000"/>
          <w:szCs w:val="24"/>
          <w:lang w:eastAsia="fr-FR"/>
        </w:rPr>
        <w:t>c</w:t>
      </w:r>
      <w:r w:rsidR="00CC31E1">
        <w:rPr>
          <w:rFonts w:ascii="Calibri" w:eastAsia="Times New Roman" w:hAnsi="Calibri" w:cs="Calibri"/>
          <w:bCs/>
          <w:color w:val="000000"/>
          <w:szCs w:val="24"/>
          <w:lang w:eastAsia="fr-FR"/>
        </w:rPr>
        <w:t>haque</w:t>
      </w:r>
      <w:r>
        <w:rPr>
          <w:rFonts w:ascii="Calibri" w:eastAsia="Times New Roman" w:hAnsi="Calibri" w:cs="Calibri"/>
          <w:bCs/>
          <w:color w:val="000000"/>
          <w:szCs w:val="24"/>
          <w:lang w:eastAsia="fr-FR"/>
        </w:rPr>
        <w:t xml:space="preserve"> patte</w:t>
      </w:r>
      <w:r w:rsidR="00CC31E1">
        <w:rPr>
          <w:rFonts w:ascii="Calibri" w:eastAsia="Times New Roman" w:hAnsi="Calibri" w:cs="Calibri"/>
          <w:bCs/>
          <w:color w:val="000000"/>
          <w:szCs w:val="24"/>
          <w:lang w:eastAsia="fr-FR"/>
        </w:rPr>
        <w:t>. Bien faire remarquer que ces phrases ont un sens complet avec les deux parties.</w:t>
      </w:r>
    </w:p>
    <w:p w:rsidR="00E32F7A" w:rsidRPr="00E32F7A" w:rsidRDefault="00E32F7A" w:rsidP="00E90343">
      <w:pPr>
        <w:spacing w:after="160" w:line="240" w:lineRule="auto"/>
        <w:jc w:val="both"/>
        <w:rPr>
          <w:rFonts w:ascii="Calibri" w:eastAsia="Times New Roman" w:hAnsi="Calibri" w:cs="Calibri"/>
          <w:i/>
          <w:iCs/>
          <w:color w:val="000000"/>
          <w:lang w:eastAsia="fr-FR"/>
        </w:rPr>
      </w:pPr>
      <w:r w:rsidRPr="00E32F7A">
        <w:rPr>
          <w:rFonts w:ascii="Calibri" w:eastAsia="Times New Roman" w:hAnsi="Calibri" w:cs="Calibri"/>
          <w:bCs/>
          <w:color w:val="000000"/>
          <w:u w:val="single"/>
          <w:lang w:eastAsia="fr-FR"/>
        </w:rPr>
        <w:t>Quelques exemples de phrases aux configurations différentes</w:t>
      </w:r>
      <w:r w:rsidRPr="00E32F7A">
        <w:rPr>
          <w:rFonts w:ascii="Calibri" w:eastAsia="Times New Roman" w:hAnsi="Calibri" w:cs="Calibri"/>
          <w:bCs/>
          <w:color w:val="000000"/>
          <w:lang w:eastAsia="fr-FR"/>
        </w:rPr>
        <w:t xml:space="preserve"> : </w:t>
      </w:r>
      <w:r w:rsidRPr="005F2829">
        <w:rPr>
          <w:rFonts w:ascii="Calibri" w:eastAsia="Times New Roman" w:hAnsi="Calibri" w:cs="Calibri"/>
          <w:i/>
          <w:iCs/>
          <w:color w:val="000000"/>
          <w:lang w:eastAsia="fr-FR"/>
        </w:rPr>
        <w:t>Pierre joue.</w:t>
      </w:r>
      <w:r w:rsidRPr="00E32F7A">
        <w:rPr>
          <w:rFonts w:ascii="Calibri" w:eastAsia="Times New Roman" w:hAnsi="Calibri" w:cs="Calibri"/>
          <w:i/>
          <w:iCs/>
          <w:color w:val="000000"/>
          <w:lang w:eastAsia="fr-FR"/>
        </w:rPr>
        <w:t xml:space="preserve"> </w:t>
      </w:r>
      <w:r w:rsidRPr="005F2829">
        <w:rPr>
          <w:rFonts w:ascii="Calibri" w:eastAsia="Times New Roman" w:hAnsi="Calibri" w:cs="Calibri"/>
          <w:i/>
          <w:iCs/>
          <w:color w:val="000000"/>
          <w:lang w:eastAsia="fr-FR"/>
        </w:rPr>
        <w:t>J’écoute la maitresse.</w:t>
      </w:r>
      <w:r w:rsidRPr="00E32F7A">
        <w:rPr>
          <w:rFonts w:ascii="Calibri" w:eastAsia="Times New Roman" w:hAnsi="Calibri" w:cs="Calibri"/>
          <w:i/>
          <w:iCs/>
          <w:color w:val="000000"/>
          <w:lang w:eastAsia="fr-FR"/>
        </w:rPr>
        <w:t xml:space="preserve"> </w:t>
      </w:r>
      <w:r w:rsidRPr="005F2829">
        <w:rPr>
          <w:rFonts w:ascii="Calibri" w:eastAsia="Times New Roman" w:hAnsi="Calibri" w:cs="Calibri"/>
          <w:i/>
          <w:iCs/>
          <w:color w:val="000000"/>
          <w:lang w:eastAsia="fr-FR"/>
        </w:rPr>
        <w:t>Pierre mange une belle pomme rouge.</w:t>
      </w:r>
      <w:r w:rsidRPr="00E32F7A">
        <w:rPr>
          <w:rFonts w:ascii="Calibri" w:eastAsia="Times New Roman" w:hAnsi="Calibri" w:cs="Calibri"/>
          <w:i/>
          <w:iCs/>
          <w:color w:val="000000"/>
          <w:lang w:eastAsia="fr-FR"/>
        </w:rPr>
        <w:t xml:space="preserve"> </w:t>
      </w:r>
      <w:r w:rsidRPr="005F2829">
        <w:rPr>
          <w:rFonts w:ascii="Calibri" w:eastAsia="Times New Roman" w:hAnsi="Calibri" w:cs="Calibri"/>
          <w:i/>
          <w:iCs/>
          <w:color w:val="000000"/>
          <w:lang w:eastAsia="fr-FR"/>
        </w:rPr>
        <w:t>Mon grand frère mange une belle pomme rouge sucrée.</w:t>
      </w:r>
      <w:r w:rsidRPr="00E32F7A">
        <w:rPr>
          <w:rFonts w:ascii="Calibri" w:eastAsia="Times New Roman" w:hAnsi="Calibri" w:cs="Calibri"/>
          <w:i/>
          <w:iCs/>
          <w:color w:val="000000"/>
          <w:lang w:eastAsia="fr-FR"/>
        </w:rPr>
        <w:t xml:space="preserve"> </w:t>
      </w:r>
      <w:r w:rsidRPr="005F2829">
        <w:rPr>
          <w:rFonts w:ascii="Calibri" w:eastAsia="Times New Roman" w:hAnsi="Calibri" w:cs="Calibri"/>
          <w:i/>
          <w:iCs/>
          <w:color w:val="000000"/>
          <w:lang w:eastAsia="fr-FR"/>
        </w:rPr>
        <w:t>Le petit garçon joue avec ses jouets.</w:t>
      </w:r>
      <w:r w:rsidRPr="00E32F7A">
        <w:rPr>
          <w:rFonts w:ascii="Calibri" w:eastAsia="Times New Roman" w:hAnsi="Calibri" w:cs="Calibri"/>
          <w:i/>
          <w:iCs/>
          <w:color w:val="000000"/>
          <w:lang w:eastAsia="fr-FR"/>
        </w:rPr>
        <w:t xml:space="preserve"> </w:t>
      </w:r>
      <w:r w:rsidRPr="005F2829">
        <w:rPr>
          <w:rFonts w:ascii="Calibri" w:eastAsia="Times New Roman" w:hAnsi="Calibri" w:cs="Calibri"/>
          <w:i/>
          <w:iCs/>
          <w:color w:val="000000"/>
          <w:lang w:eastAsia="fr-FR"/>
        </w:rPr>
        <w:t>Le joli papillon multicolore vole de travers.</w:t>
      </w:r>
    </w:p>
    <w:p w:rsidR="00CC31E1" w:rsidRDefault="00CC31E1" w:rsidP="00CC31E1">
      <w:pPr>
        <w:spacing w:after="0" w:line="240" w:lineRule="auto"/>
        <w:jc w:val="both"/>
        <w:rPr>
          <w:rFonts w:ascii="Calibri" w:eastAsia="Times New Roman" w:hAnsi="Calibri" w:cs="Calibri"/>
          <w:b/>
          <w:bCs/>
          <w:color w:val="000000"/>
          <w:szCs w:val="24"/>
          <w:lang w:eastAsia="fr-FR"/>
        </w:rPr>
      </w:pPr>
      <w:r w:rsidRPr="00E90343">
        <w:rPr>
          <w:rFonts w:ascii="Calibri" w:eastAsia="Times New Roman" w:hAnsi="Calibri" w:cs="Calibri"/>
          <w:b/>
          <w:bCs/>
          <w:color w:val="000000"/>
          <w:szCs w:val="24"/>
          <w:lang w:eastAsia="fr-FR"/>
        </w:rPr>
        <w:lastRenderedPageBreak/>
        <w:t xml:space="preserve">Activité </w:t>
      </w:r>
      <w:r>
        <w:rPr>
          <w:rFonts w:ascii="Calibri" w:eastAsia="Times New Roman" w:hAnsi="Calibri" w:cs="Calibri"/>
          <w:b/>
          <w:bCs/>
          <w:color w:val="000000"/>
          <w:szCs w:val="24"/>
          <w:lang w:eastAsia="fr-FR"/>
        </w:rPr>
        <w:t>2</w:t>
      </w:r>
      <w:r w:rsidRPr="00E90343">
        <w:rPr>
          <w:rFonts w:ascii="Calibri" w:eastAsia="Times New Roman" w:hAnsi="Calibri" w:cs="Calibri"/>
          <w:b/>
          <w:bCs/>
          <w:color w:val="000000"/>
          <w:szCs w:val="24"/>
          <w:lang w:eastAsia="fr-FR"/>
        </w:rPr>
        <w:t xml:space="preserve"> : </w:t>
      </w:r>
      <w:r>
        <w:rPr>
          <w:rFonts w:ascii="Calibri" w:eastAsia="Times New Roman" w:hAnsi="Calibri" w:cs="Calibri"/>
          <w:b/>
          <w:bCs/>
          <w:color w:val="000000"/>
          <w:szCs w:val="24"/>
          <w:lang w:eastAsia="fr-FR"/>
        </w:rPr>
        <w:t>à partir de phrases qui ont le même type de sujet, séparer et recomposer de nouvelles phrases</w:t>
      </w:r>
    </w:p>
    <w:p w:rsidR="00E90343" w:rsidRDefault="005A6DB3" w:rsidP="00CC31E1">
      <w:pPr>
        <w:spacing w:after="160" w:line="240" w:lineRule="auto"/>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 xml:space="preserve">La condition essentielle pour cette activité est de ne travailler que sur des phrases </w:t>
      </w:r>
      <w:r w:rsidR="00E32F7A">
        <w:rPr>
          <w:rFonts w:ascii="Calibri" w:eastAsia="Times New Roman" w:hAnsi="Calibri" w:cs="Calibri"/>
          <w:bCs/>
          <w:color w:val="000000"/>
          <w:szCs w:val="24"/>
          <w:lang w:eastAsia="fr-FR"/>
        </w:rPr>
        <w:t xml:space="preserve">avec le même type de sujet pour pouvoir ensuite mélanger les pattes. Le plus intéressant est d’avoir des phrases </w:t>
      </w:r>
      <w:r>
        <w:rPr>
          <w:rFonts w:ascii="Calibri" w:eastAsia="Times New Roman" w:hAnsi="Calibri" w:cs="Calibri"/>
          <w:bCs/>
          <w:color w:val="000000"/>
          <w:szCs w:val="24"/>
          <w:lang w:eastAsia="fr-FR"/>
        </w:rPr>
        <w:t>dont la 1</w:t>
      </w:r>
      <w:r w:rsidRPr="005A6DB3">
        <w:rPr>
          <w:rFonts w:ascii="Calibri" w:eastAsia="Times New Roman" w:hAnsi="Calibri" w:cs="Calibri"/>
          <w:bCs/>
          <w:color w:val="000000"/>
          <w:szCs w:val="24"/>
          <w:vertAlign w:val="superscript"/>
          <w:lang w:eastAsia="fr-FR"/>
        </w:rPr>
        <w:t>ère</w:t>
      </w:r>
      <w:r>
        <w:rPr>
          <w:rFonts w:ascii="Calibri" w:eastAsia="Times New Roman" w:hAnsi="Calibri" w:cs="Calibri"/>
          <w:bCs/>
          <w:color w:val="000000"/>
          <w:szCs w:val="24"/>
          <w:lang w:eastAsia="fr-FR"/>
        </w:rPr>
        <w:t xml:space="preserve"> patte (le sujet) est soit à la 3</w:t>
      </w:r>
      <w:r w:rsidRPr="005A6DB3">
        <w:rPr>
          <w:rFonts w:ascii="Calibri" w:eastAsia="Times New Roman" w:hAnsi="Calibri" w:cs="Calibri"/>
          <w:bCs/>
          <w:color w:val="000000"/>
          <w:szCs w:val="24"/>
          <w:vertAlign w:val="superscript"/>
          <w:lang w:eastAsia="fr-FR"/>
        </w:rPr>
        <w:t>ème</w:t>
      </w:r>
      <w:r>
        <w:rPr>
          <w:rFonts w:ascii="Calibri" w:eastAsia="Times New Roman" w:hAnsi="Calibri" w:cs="Calibri"/>
          <w:bCs/>
          <w:color w:val="000000"/>
          <w:szCs w:val="24"/>
          <w:lang w:eastAsia="fr-FR"/>
        </w:rPr>
        <w:t xml:space="preserve"> personne du singulier, soit à la 3</w:t>
      </w:r>
      <w:r w:rsidRPr="005A6DB3">
        <w:rPr>
          <w:rFonts w:ascii="Calibri" w:eastAsia="Times New Roman" w:hAnsi="Calibri" w:cs="Calibri"/>
          <w:bCs/>
          <w:color w:val="000000"/>
          <w:szCs w:val="24"/>
          <w:vertAlign w:val="superscript"/>
          <w:lang w:eastAsia="fr-FR"/>
        </w:rPr>
        <w:t>ème</w:t>
      </w:r>
      <w:r>
        <w:rPr>
          <w:rFonts w:ascii="Calibri" w:eastAsia="Times New Roman" w:hAnsi="Calibri" w:cs="Calibri"/>
          <w:bCs/>
          <w:color w:val="000000"/>
          <w:szCs w:val="24"/>
          <w:lang w:eastAsia="fr-FR"/>
        </w:rPr>
        <w:t xml:space="preserve"> personne du pluriel (choisir une entrée).</w:t>
      </w:r>
    </w:p>
    <w:tbl>
      <w:tblPr>
        <w:tblStyle w:val="Grilledutableau"/>
        <w:tblW w:w="0" w:type="auto"/>
        <w:tblInd w:w="250" w:type="dxa"/>
        <w:tblLook w:val="04A0" w:firstRow="1" w:lastRow="0" w:firstColumn="1" w:lastColumn="0" w:noHBand="0" w:noVBand="1"/>
      </w:tblPr>
      <w:tblGrid>
        <w:gridCol w:w="1134"/>
        <w:gridCol w:w="8789"/>
      </w:tblGrid>
      <w:tr w:rsidR="007946F5" w:rsidTr="005944A1">
        <w:tc>
          <w:tcPr>
            <w:tcW w:w="1134" w:type="dxa"/>
            <w:vAlign w:val="center"/>
          </w:tcPr>
          <w:p w:rsidR="007946F5" w:rsidRDefault="007946F5" w:rsidP="007946F5">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Étape n°1</w:t>
            </w:r>
          </w:p>
        </w:tc>
        <w:tc>
          <w:tcPr>
            <w:tcW w:w="8789" w:type="dxa"/>
          </w:tcPr>
          <w:p w:rsidR="007946F5" w:rsidRDefault="007946F5" w:rsidP="007946F5">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les élèves travaillent sur les phrases et séparent les deux pattes</w:t>
            </w:r>
          </w:p>
        </w:tc>
      </w:tr>
      <w:tr w:rsidR="007946F5" w:rsidTr="005944A1">
        <w:tc>
          <w:tcPr>
            <w:tcW w:w="1134" w:type="dxa"/>
            <w:vAlign w:val="center"/>
          </w:tcPr>
          <w:p w:rsidR="007946F5" w:rsidRDefault="007946F5" w:rsidP="007946F5">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Étape n°2</w:t>
            </w:r>
          </w:p>
        </w:tc>
        <w:tc>
          <w:tcPr>
            <w:tcW w:w="8789" w:type="dxa"/>
          </w:tcPr>
          <w:p w:rsidR="007946F5" w:rsidRDefault="007946F5" w:rsidP="007946F5">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deux boites sont constituées (une pour la première patte – le sujet de la phrase – l’autre pour la seconde patte)</w:t>
            </w:r>
          </w:p>
        </w:tc>
      </w:tr>
      <w:tr w:rsidR="007946F5" w:rsidTr="005944A1">
        <w:tc>
          <w:tcPr>
            <w:tcW w:w="1134" w:type="dxa"/>
            <w:vAlign w:val="center"/>
          </w:tcPr>
          <w:p w:rsidR="007946F5" w:rsidRDefault="007946F5" w:rsidP="007946F5">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Étape n°3</w:t>
            </w:r>
          </w:p>
        </w:tc>
        <w:tc>
          <w:tcPr>
            <w:tcW w:w="8789" w:type="dxa"/>
          </w:tcPr>
          <w:p w:rsidR="007946F5" w:rsidRDefault="007946F5" w:rsidP="007946F5">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les élèves tirent au hasard une première patte (boite N°1) puis une seconde patte (boite N°2) et compose une nouvelle phrase  (qui sera toujours acceptable sur le plan grammatical mais peut poser de problèmes au niveau du sens)</w:t>
            </w:r>
          </w:p>
        </w:tc>
      </w:tr>
      <w:tr w:rsidR="007946F5" w:rsidTr="005944A1">
        <w:tc>
          <w:tcPr>
            <w:tcW w:w="1134" w:type="dxa"/>
            <w:vAlign w:val="center"/>
          </w:tcPr>
          <w:p w:rsidR="007946F5" w:rsidRDefault="007946F5" w:rsidP="007946F5">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Étape n°4</w:t>
            </w:r>
          </w:p>
        </w:tc>
        <w:tc>
          <w:tcPr>
            <w:tcW w:w="8789" w:type="dxa"/>
          </w:tcPr>
          <w:p w:rsidR="007946F5" w:rsidRDefault="007946F5" w:rsidP="007946F5">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les élèves doivent écrire (inventer) une</w:t>
            </w:r>
            <w:r w:rsidR="00E905BA">
              <w:rPr>
                <w:rFonts w:ascii="Calibri" w:eastAsia="Times New Roman" w:hAnsi="Calibri" w:cs="Calibri"/>
                <w:bCs/>
                <w:color w:val="000000"/>
                <w:szCs w:val="24"/>
                <w:lang w:eastAsia="fr-FR"/>
              </w:rPr>
              <w:t xml:space="preserve"> ou plusieurs </w:t>
            </w:r>
            <w:r>
              <w:rPr>
                <w:rFonts w:ascii="Calibri" w:eastAsia="Times New Roman" w:hAnsi="Calibri" w:cs="Calibri"/>
                <w:bCs/>
                <w:color w:val="000000"/>
                <w:szCs w:val="24"/>
                <w:lang w:eastAsia="fr-FR"/>
              </w:rPr>
              <w:t xml:space="preserve"> phrase</w:t>
            </w:r>
            <w:r w:rsidR="00E905BA">
              <w:rPr>
                <w:rFonts w:ascii="Calibri" w:eastAsia="Times New Roman" w:hAnsi="Calibri" w:cs="Calibri"/>
                <w:bCs/>
                <w:color w:val="000000"/>
                <w:szCs w:val="24"/>
                <w:lang w:eastAsia="fr-FR"/>
              </w:rPr>
              <w:t>s</w:t>
            </w:r>
            <w:r>
              <w:rPr>
                <w:rFonts w:ascii="Calibri" w:eastAsia="Times New Roman" w:hAnsi="Calibri" w:cs="Calibri"/>
                <w:bCs/>
                <w:color w:val="000000"/>
                <w:szCs w:val="24"/>
                <w:lang w:eastAsia="fr-FR"/>
              </w:rPr>
              <w:t xml:space="preserve"> à placer avant ou après celle constituée à l’étape 3 pour rendre la phrase acceptable sur le plan sémantique</w:t>
            </w:r>
          </w:p>
        </w:tc>
      </w:tr>
    </w:tbl>
    <w:p w:rsidR="005F2829" w:rsidRDefault="005F2829" w:rsidP="005944A1">
      <w:pPr>
        <w:spacing w:after="0" w:line="240" w:lineRule="auto"/>
        <w:jc w:val="both"/>
        <w:rPr>
          <w:rFonts w:ascii="Times New Roman" w:eastAsia="Times New Roman" w:hAnsi="Times New Roman" w:cs="Times New Roman"/>
          <w:sz w:val="24"/>
          <w:szCs w:val="24"/>
          <w:lang w:eastAsia="fr-FR"/>
        </w:rPr>
      </w:pPr>
      <w:r w:rsidRPr="005F2829">
        <w:rPr>
          <w:rFonts w:ascii="Times New Roman" w:eastAsia="Times New Roman" w:hAnsi="Times New Roman" w:cs="Times New Roman"/>
          <w:sz w:val="24"/>
          <w:szCs w:val="24"/>
          <w:lang w:eastAsia="fr-FR"/>
        </w:rPr>
        <w:t> </w:t>
      </w:r>
    </w:p>
    <w:p w:rsidR="005944A1" w:rsidRDefault="005944A1" w:rsidP="005944A1">
      <w:pPr>
        <w:spacing w:after="0" w:line="240" w:lineRule="auto"/>
        <w:jc w:val="both"/>
        <w:rPr>
          <w:rFonts w:ascii="Calibri" w:eastAsia="Times New Roman" w:hAnsi="Calibri" w:cs="Calibri"/>
          <w:bCs/>
          <w:color w:val="000000"/>
          <w:szCs w:val="24"/>
          <w:lang w:eastAsia="fr-FR"/>
        </w:rPr>
      </w:pPr>
      <w:r w:rsidRPr="005944A1">
        <w:rPr>
          <w:rFonts w:ascii="Calibri" w:eastAsia="Times New Roman" w:hAnsi="Calibri" w:cs="Calibri"/>
          <w:bCs/>
          <w:color w:val="000000"/>
          <w:szCs w:val="24"/>
          <w:lang w:eastAsia="fr-FR"/>
        </w:rPr>
        <w:t>Voici un corpus déjà utilisé sur l’académie de Besançon</w:t>
      </w:r>
      <w:r>
        <w:rPr>
          <w:rFonts w:ascii="Calibri" w:eastAsia="Times New Roman" w:hAnsi="Calibri" w:cs="Calibri"/>
          <w:bCs/>
          <w:color w:val="000000"/>
          <w:szCs w:val="24"/>
          <w:lang w:eastAsia="fr-FR"/>
        </w:rPr>
        <w:t xml:space="preserve"> (non exhaustif) :</w:t>
      </w:r>
    </w:p>
    <w:p w:rsidR="005944A1" w:rsidRPr="005944A1" w:rsidRDefault="005944A1" w:rsidP="005944A1">
      <w:pPr>
        <w:spacing w:after="0" w:line="240" w:lineRule="auto"/>
        <w:jc w:val="center"/>
        <w:rPr>
          <w:rFonts w:ascii="Calibri" w:eastAsia="Times New Roman" w:hAnsi="Calibri" w:cs="Calibri"/>
          <w:bCs/>
          <w:i/>
          <w:color w:val="000000"/>
          <w:szCs w:val="24"/>
          <w:lang w:eastAsia="fr-FR"/>
        </w:rPr>
      </w:pPr>
      <w:r w:rsidRPr="005944A1">
        <w:rPr>
          <w:rFonts w:ascii="Calibri" w:eastAsia="Times New Roman" w:hAnsi="Calibri" w:cs="Calibri"/>
          <w:bCs/>
          <w:i/>
          <w:color w:val="000000"/>
          <w:szCs w:val="24"/>
          <w:lang w:eastAsia="fr-FR"/>
        </w:rPr>
        <w:t>Sujets à la troisième personne du singulier</w:t>
      </w:r>
    </w:p>
    <w:tbl>
      <w:tblPr>
        <w:tblStyle w:val="Grilledutableau"/>
        <w:tblW w:w="0" w:type="auto"/>
        <w:tblInd w:w="2518" w:type="dxa"/>
        <w:tblLook w:val="04A0" w:firstRow="1" w:lastRow="0" w:firstColumn="1" w:lastColumn="0" w:noHBand="0" w:noVBand="1"/>
      </w:tblPr>
      <w:tblGrid>
        <w:gridCol w:w="2785"/>
        <w:gridCol w:w="4161"/>
      </w:tblGrid>
      <w:tr w:rsidR="005944A1" w:rsidRPr="005944A1" w:rsidTr="005944A1">
        <w:tc>
          <w:tcPr>
            <w:tcW w:w="2785" w:type="dxa"/>
          </w:tcPr>
          <w:p w:rsidR="005944A1" w:rsidRPr="005944A1" w:rsidRDefault="005944A1" w:rsidP="005944A1">
            <w:pPr>
              <w:ind w:right="267"/>
              <w:jc w:val="right"/>
              <w:rPr>
                <w:rFonts w:ascii="Calibri" w:eastAsia="Times New Roman" w:hAnsi="Calibri" w:cs="Calibri"/>
                <w:bCs/>
                <w:color w:val="000000"/>
                <w:sz w:val="20"/>
                <w:szCs w:val="20"/>
                <w:lang w:eastAsia="fr-FR"/>
              </w:rPr>
            </w:pPr>
            <w:r w:rsidRPr="005944A1">
              <w:rPr>
                <w:rFonts w:ascii="Calibri" w:hAnsi="Calibri" w:cs="Calibri"/>
                <w:sz w:val="20"/>
                <w:szCs w:val="20"/>
              </w:rPr>
              <w:t>Le petit garçon</w:t>
            </w:r>
          </w:p>
        </w:tc>
        <w:tc>
          <w:tcPr>
            <w:tcW w:w="4161" w:type="dxa"/>
          </w:tcPr>
          <w:p w:rsidR="005944A1" w:rsidRPr="005944A1" w:rsidRDefault="005944A1" w:rsidP="005944A1">
            <w:pPr>
              <w:ind w:left="367"/>
              <w:jc w:val="both"/>
              <w:rPr>
                <w:rFonts w:ascii="Calibri" w:eastAsia="Times New Roman" w:hAnsi="Calibri" w:cs="Calibri"/>
                <w:bCs/>
                <w:color w:val="000000"/>
                <w:sz w:val="20"/>
                <w:szCs w:val="20"/>
                <w:lang w:eastAsia="fr-FR"/>
              </w:rPr>
            </w:pPr>
            <w:r w:rsidRPr="005944A1">
              <w:rPr>
                <w:rFonts w:ascii="Calibri" w:hAnsi="Calibri" w:cs="Calibri"/>
                <w:sz w:val="20"/>
                <w:szCs w:val="20"/>
              </w:rPr>
              <w:t>prend une glace au chocolat.</w:t>
            </w:r>
          </w:p>
        </w:tc>
      </w:tr>
      <w:tr w:rsidR="005944A1" w:rsidRPr="005944A1" w:rsidTr="005944A1">
        <w:tc>
          <w:tcPr>
            <w:tcW w:w="2785" w:type="dxa"/>
          </w:tcPr>
          <w:p w:rsidR="005944A1" w:rsidRPr="005944A1" w:rsidRDefault="005944A1" w:rsidP="005944A1">
            <w:pPr>
              <w:ind w:right="267"/>
              <w:jc w:val="right"/>
              <w:rPr>
                <w:rFonts w:ascii="Calibri" w:eastAsia="Times New Roman" w:hAnsi="Calibri" w:cs="Calibri"/>
                <w:bCs/>
                <w:color w:val="000000"/>
                <w:sz w:val="20"/>
                <w:szCs w:val="20"/>
                <w:lang w:eastAsia="fr-FR"/>
              </w:rPr>
            </w:pPr>
            <w:r w:rsidRPr="005944A1">
              <w:rPr>
                <w:rFonts w:ascii="Calibri" w:hAnsi="Calibri" w:cs="Calibri"/>
                <w:sz w:val="20"/>
                <w:szCs w:val="20"/>
              </w:rPr>
              <w:t>Mon chien</w:t>
            </w:r>
          </w:p>
        </w:tc>
        <w:tc>
          <w:tcPr>
            <w:tcW w:w="4161" w:type="dxa"/>
          </w:tcPr>
          <w:p w:rsidR="005944A1" w:rsidRPr="005944A1" w:rsidRDefault="005944A1" w:rsidP="005944A1">
            <w:pPr>
              <w:ind w:left="367"/>
              <w:jc w:val="both"/>
              <w:rPr>
                <w:rFonts w:ascii="Calibri" w:eastAsia="Times New Roman" w:hAnsi="Calibri" w:cs="Calibri"/>
                <w:bCs/>
                <w:color w:val="000000"/>
                <w:sz w:val="20"/>
                <w:szCs w:val="20"/>
                <w:lang w:eastAsia="fr-FR"/>
              </w:rPr>
            </w:pPr>
            <w:r w:rsidRPr="005944A1">
              <w:rPr>
                <w:rFonts w:ascii="Calibri" w:hAnsi="Calibri" w:cs="Calibri"/>
                <w:sz w:val="20"/>
                <w:szCs w:val="20"/>
              </w:rPr>
              <w:t>est dans sa niche.</w:t>
            </w:r>
          </w:p>
        </w:tc>
      </w:tr>
      <w:tr w:rsidR="005944A1" w:rsidRPr="005944A1" w:rsidTr="005944A1">
        <w:tc>
          <w:tcPr>
            <w:tcW w:w="2785" w:type="dxa"/>
          </w:tcPr>
          <w:p w:rsidR="005944A1" w:rsidRPr="005944A1" w:rsidRDefault="005944A1" w:rsidP="005944A1">
            <w:pPr>
              <w:ind w:right="267"/>
              <w:jc w:val="right"/>
              <w:rPr>
                <w:rFonts w:ascii="Calibri" w:eastAsia="Times New Roman" w:hAnsi="Calibri" w:cs="Calibri"/>
                <w:bCs/>
                <w:color w:val="000000"/>
                <w:sz w:val="20"/>
                <w:szCs w:val="20"/>
                <w:lang w:eastAsia="fr-FR"/>
              </w:rPr>
            </w:pPr>
            <w:r w:rsidRPr="005944A1">
              <w:rPr>
                <w:rFonts w:ascii="Calibri" w:hAnsi="Calibri" w:cs="Calibri"/>
                <w:sz w:val="20"/>
                <w:szCs w:val="20"/>
              </w:rPr>
              <w:t>Elle</w:t>
            </w:r>
          </w:p>
        </w:tc>
        <w:tc>
          <w:tcPr>
            <w:tcW w:w="4161" w:type="dxa"/>
          </w:tcPr>
          <w:p w:rsidR="005944A1" w:rsidRPr="005944A1" w:rsidRDefault="005944A1" w:rsidP="005944A1">
            <w:pPr>
              <w:ind w:left="367"/>
              <w:jc w:val="both"/>
              <w:rPr>
                <w:rFonts w:ascii="Calibri" w:eastAsia="Times New Roman" w:hAnsi="Calibri" w:cs="Calibri"/>
                <w:bCs/>
                <w:color w:val="000000"/>
                <w:sz w:val="20"/>
                <w:szCs w:val="20"/>
                <w:lang w:eastAsia="fr-FR"/>
              </w:rPr>
            </w:pPr>
            <w:r w:rsidRPr="005944A1">
              <w:rPr>
                <w:rFonts w:ascii="Calibri" w:hAnsi="Calibri" w:cs="Calibri"/>
                <w:sz w:val="20"/>
                <w:szCs w:val="20"/>
              </w:rPr>
              <w:t>parlera en premier.</w:t>
            </w:r>
          </w:p>
        </w:tc>
      </w:tr>
      <w:tr w:rsidR="005944A1" w:rsidRPr="005944A1" w:rsidTr="005944A1">
        <w:tc>
          <w:tcPr>
            <w:tcW w:w="2785" w:type="dxa"/>
          </w:tcPr>
          <w:p w:rsidR="005944A1" w:rsidRPr="005944A1" w:rsidRDefault="005944A1" w:rsidP="005944A1">
            <w:pPr>
              <w:ind w:right="267"/>
              <w:jc w:val="right"/>
              <w:rPr>
                <w:rFonts w:ascii="Calibri" w:eastAsia="Times New Roman" w:hAnsi="Calibri" w:cs="Calibri"/>
                <w:bCs/>
                <w:color w:val="000000"/>
                <w:sz w:val="20"/>
                <w:szCs w:val="20"/>
                <w:lang w:eastAsia="fr-FR"/>
              </w:rPr>
            </w:pPr>
            <w:r w:rsidRPr="005944A1">
              <w:rPr>
                <w:rFonts w:ascii="Calibri" w:hAnsi="Calibri" w:cs="Calibri"/>
                <w:sz w:val="20"/>
                <w:szCs w:val="20"/>
              </w:rPr>
              <w:t>Jules</w:t>
            </w:r>
          </w:p>
        </w:tc>
        <w:tc>
          <w:tcPr>
            <w:tcW w:w="4161" w:type="dxa"/>
          </w:tcPr>
          <w:p w:rsidR="005944A1" w:rsidRPr="005944A1" w:rsidRDefault="005944A1" w:rsidP="005944A1">
            <w:pPr>
              <w:ind w:left="367"/>
              <w:jc w:val="both"/>
              <w:rPr>
                <w:rFonts w:ascii="Calibri" w:eastAsia="Times New Roman" w:hAnsi="Calibri" w:cs="Calibri"/>
                <w:bCs/>
                <w:color w:val="000000"/>
                <w:sz w:val="20"/>
                <w:szCs w:val="20"/>
                <w:lang w:eastAsia="fr-FR"/>
              </w:rPr>
            </w:pPr>
            <w:r w:rsidRPr="005944A1">
              <w:rPr>
                <w:rFonts w:ascii="Calibri" w:hAnsi="Calibri" w:cs="Calibri"/>
                <w:sz w:val="20"/>
                <w:szCs w:val="20"/>
              </w:rPr>
              <w:t>répondit à la question de sa maitresse.</w:t>
            </w:r>
          </w:p>
        </w:tc>
      </w:tr>
      <w:tr w:rsidR="005944A1" w:rsidRPr="005944A1" w:rsidTr="005944A1">
        <w:tc>
          <w:tcPr>
            <w:tcW w:w="2785" w:type="dxa"/>
          </w:tcPr>
          <w:p w:rsidR="005944A1" w:rsidRPr="005944A1" w:rsidRDefault="005944A1" w:rsidP="005944A1">
            <w:pPr>
              <w:ind w:right="267"/>
              <w:jc w:val="right"/>
              <w:rPr>
                <w:rFonts w:ascii="Calibri" w:eastAsia="Times New Roman" w:hAnsi="Calibri" w:cs="Calibri"/>
                <w:bCs/>
                <w:color w:val="000000"/>
                <w:sz w:val="20"/>
                <w:szCs w:val="20"/>
                <w:lang w:eastAsia="fr-FR"/>
              </w:rPr>
            </w:pPr>
            <w:r w:rsidRPr="005944A1">
              <w:rPr>
                <w:rFonts w:ascii="Calibri" w:hAnsi="Calibri" w:cs="Calibri"/>
                <w:sz w:val="20"/>
                <w:szCs w:val="20"/>
              </w:rPr>
              <w:t>Il</w:t>
            </w:r>
          </w:p>
        </w:tc>
        <w:tc>
          <w:tcPr>
            <w:tcW w:w="4161" w:type="dxa"/>
          </w:tcPr>
          <w:p w:rsidR="005944A1" w:rsidRPr="005944A1" w:rsidRDefault="005944A1" w:rsidP="005944A1">
            <w:pPr>
              <w:ind w:left="367"/>
              <w:jc w:val="both"/>
              <w:rPr>
                <w:rFonts w:ascii="Calibri" w:eastAsia="Times New Roman" w:hAnsi="Calibri" w:cs="Calibri"/>
                <w:bCs/>
                <w:color w:val="000000"/>
                <w:sz w:val="20"/>
                <w:szCs w:val="20"/>
                <w:lang w:eastAsia="fr-FR"/>
              </w:rPr>
            </w:pPr>
            <w:r w:rsidRPr="005944A1">
              <w:rPr>
                <w:rFonts w:ascii="Calibri" w:hAnsi="Calibri" w:cs="Calibri"/>
                <w:sz w:val="20"/>
                <w:szCs w:val="20"/>
              </w:rPr>
              <w:t>chante.</w:t>
            </w:r>
          </w:p>
        </w:tc>
      </w:tr>
      <w:tr w:rsidR="005944A1" w:rsidRPr="005944A1" w:rsidTr="005944A1">
        <w:tc>
          <w:tcPr>
            <w:tcW w:w="2785" w:type="dxa"/>
          </w:tcPr>
          <w:p w:rsidR="005944A1" w:rsidRPr="005944A1" w:rsidRDefault="005944A1" w:rsidP="005944A1">
            <w:pPr>
              <w:ind w:right="267"/>
              <w:jc w:val="right"/>
              <w:rPr>
                <w:rFonts w:ascii="Calibri" w:eastAsia="Times New Roman" w:hAnsi="Calibri" w:cs="Calibri"/>
                <w:bCs/>
                <w:color w:val="000000"/>
                <w:sz w:val="20"/>
                <w:szCs w:val="20"/>
                <w:lang w:eastAsia="fr-FR"/>
              </w:rPr>
            </w:pPr>
            <w:r w:rsidRPr="005944A1">
              <w:rPr>
                <w:rFonts w:ascii="Calibri" w:hAnsi="Calibri" w:cs="Calibri"/>
                <w:sz w:val="20"/>
                <w:szCs w:val="20"/>
              </w:rPr>
              <w:t>L’ogre</w:t>
            </w:r>
          </w:p>
        </w:tc>
        <w:tc>
          <w:tcPr>
            <w:tcW w:w="4161" w:type="dxa"/>
          </w:tcPr>
          <w:p w:rsidR="005944A1" w:rsidRPr="005944A1" w:rsidRDefault="005944A1" w:rsidP="005944A1">
            <w:pPr>
              <w:ind w:left="367"/>
              <w:jc w:val="both"/>
              <w:rPr>
                <w:rFonts w:ascii="Calibri" w:eastAsia="Times New Roman" w:hAnsi="Calibri" w:cs="Calibri"/>
                <w:bCs/>
                <w:color w:val="000000"/>
                <w:sz w:val="20"/>
                <w:szCs w:val="20"/>
                <w:lang w:eastAsia="fr-FR"/>
              </w:rPr>
            </w:pPr>
            <w:r w:rsidRPr="005944A1">
              <w:rPr>
                <w:rFonts w:ascii="Calibri" w:hAnsi="Calibri" w:cs="Calibri"/>
                <w:sz w:val="20"/>
                <w:szCs w:val="20"/>
              </w:rPr>
              <w:t>mange de bon appétit.</w:t>
            </w:r>
          </w:p>
        </w:tc>
      </w:tr>
      <w:tr w:rsidR="005944A1" w:rsidRPr="005944A1" w:rsidTr="005944A1">
        <w:tc>
          <w:tcPr>
            <w:tcW w:w="2785" w:type="dxa"/>
          </w:tcPr>
          <w:p w:rsidR="005944A1" w:rsidRPr="005944A1" w:rsidRDefault="005944A1" w:rsidP="005944A1">
            <w:pPr>
              <w:ind w:right="267"/>
              <w:jc w:val="right"/>
              <w:rPr>
                <w:rFonts w:ascii="Calibri" w:hAnsi="Calibri" w:cs="Calibri"/>
                <w:sz w:val="20"/>
                <w:szCs w:val="20"/>
              </w:rPr>
            </w:pPr>
            <w:r w:rsidRPr="005944A1">
              <w:rPr>
                <w:rFonts w:ascii="Calibri" w:hAnsi="Calibri" w:cs="Calibri"/>
                <w:sz w:val="20"/>
                <w:szCs w:val="20"/>
              </w:rPr>
              <w:t>Il</w:t>
            </w:r>
          </w:p>
        </w:tc>
        <w:tc>
          <w:tcPr>
            <w:tcW w:w="4161" w:type="dxa"/>
          </w:tcPr>
          <w:p w:rsidR="005944A1" w:rsidRPr="005944A1" w:rsidRDefault="005944A1" w:rsidP="005944A1">
            <w:pPr>
              <w:ind w:left="367"/>
              <w:jc w:val="both"/>
              <w:rPr>
                <w:rFonts w:ascii="Calibri" w:hAnsi="Calibri" w:cs="Calibri"/>
                <w:sz w:val="20"/>
                <w:szCs w:val="20"/>
              </w:rPr>
            </w:pPr>
            <w:r w:rsidRPr="005944A1">
              <w:rPr>
                <w:rFonts w:ascii="Calibri" w:hAnsi="Calibri" w:cs="Calibri"/>
                <w:sz w:val="20"/>
                <w:szCs w:val="20"/>
              </w:rPr>
              <w:t>attend le train tous les matins.</w:t>
            </w:r>
          </w:p>
        </w:tc>
      </w:tr>
      <w:tr w:rsidR="005944A1" w:rsidRPr="005944A1" w:rsidTr="005944A1">
        <w:tc>
          <w:tcPr>
            <w:tcW w:w="2785" w:type="dxa"/>
          </w:tcPr>
          <w:p w:rsidR="005944A1" w:rsidRPr="005944A1" w:rsidRDefault="005944A1" w:rsidP="005944A1">
            <w:pPr>
              <w:ind w:right="267"/>
              <w:jc w:val="right"/>
              <w:rPr>
                <w:rFonts w:ascii="Calibri" w:hAnsi="Calibri" w:cs="Calibri"/>
                <w:sz w:val="20"/>
                <w:szCs w:val="20"/>
              </w:rPr>
            </w:pPr>
            <w:r w:rsidRPr="005944A1">
              <w:rPr>
                <w:rFonts w:ascii="Calibri" w:hAnsi="Calibri" w:cs="Calibri"/>
                <w:sz w:val="20"/>
                <w:szCs w:val="20"/>
              </w:rPr>
              <w:t>Le marin</w:t>
            </w:r>
          </w:p>
        </w:tc>
        <w:tc>
          <w:tcPr>
            <w:tcW w:w="4161" w:type="dxa"/>
          </w:tcPr>
          <w:p w:rsidR="005944A1" w:rsidRPr="005944A1" w:rsidRDefault="005944A1" w:rsidP="005944A1">
            <w:pPr>
              <w:ind w:left="367"/>
              <w:jc w:val="both"/>
              <w:rPr>
                <w:rFonts w:ascii="Calibri" w:hAnsi="Calibri" w:cs="Calibri"/>
                <w:sz w:val="20"/>
                <w:szCs w:val="20"/>
              </w:rPr>
            </w:pPr>
            <w:r w:rsidRPr="005944A1">
              <w:rPr>
                <w:rFonts w:ascii="Calibri" w:hAnsi="Calibri" w:cs="Calibri"/>
                <w:sz w:val="20"/>
                <w:szCs w:val="20"/>
              </w:rPr>
              <w:t>a mal au cœur.</w:t>
            </w:r>
          </w:p>
        </w:tc>
      </w:tr>
      <w:tr w:rsidR="005944A1" w:rsidRPr="005944A1" w:rsidTr="005944A1">
        <w:tc>
          <w:tcPr>
            <w:tcW w:w="2785" w:type="dxa"/>
          </w:tcPr>
          <w:p w:rsidR="005944A1" w:rsidRPr="005944A1" w:rsidRDefault="005944A1" w:rsidP="005944A1">
            <w:pPr>
              <w:ind w:right="267"/>
              <w:jc w:val="right"/>
              <w:rPr>
                <w:rFonts w:ascii="Calibri" w:hAnsi="Calibri" w:cs="Calibri"/>
                <w:sz w:val="20"/>
                <w:szCs w:val="20"/>
              </w:rPr>
            </w:pPr>
            <w:r w:rsidRPr="005944A1">
              <w:rPr>
                <w:rFonts w:ascii="Calibri" w:hAnsi="Calibri" w:cs="Calibri"/>
                <w:sz w:val="20"/>
                <w:szCs w:val="20"/>
              </w:rPr>
              <w:t>Le gros chat du voisin</w:t>
            </w:r>
          </w:p>
        </w:tc>
        <w:tc>
          <w:tcPr>
            <w:tcW w:w="4161" w:type="dxa"/>
          </w:tcPr>
          <w:p w:rsidR="005944A1" w:rsidRPr="005944A1" w:rsidRDefault="005944A1" w:rsidP="005944A1">
            <w:pPr>
              <w:ind w:left="367"/>
              <w:jc w:val="both"/>
              <w:rPr>
                <w:rFonts w:ascii="Calibri" w:hAnsi="Calibri" w:cs="Calibri"/>
                <w:sz w:val="20"/>
                <w:szCs w:val="20"/>
              </w:rPr>
            </w:pPr>
            <w:r w:rsidRPr="005944A1">
              <w:rPr>
                <w:rFonts w:ascii="Calibri" w:hAnsi="Calibri" w:cs="Calibri"/>
                <w:sz w:val="20"/>
                <w:szCs w:val="20"/>
              </w:rPr>
              <w:t>entrait souvent chez nous.</w:t>
            </w:r>
          </w:p>
        </w:tc>
      </w:tr>
      <w:tr w:rsidR="005944A1" w:rsidRPr="005944A1" w:rsidTr="005944A1">
        <w:tc>
          <w:tcPr>
            <w:tcW w:w="2785" w:type="dxa"/>
          </w:tcPr>
          <w:p w:rsidR="005944A1" w:rsidRPr="005944A1" w:rsidRDefault="005944A1" w:rsidP="005944A1">
            <w:pPr>
              <w:ind w:right="267"/>
              <w:jc w:val="right"/>
              <w:rPr>
                <w:rFonts w:ascii="Calibri" w:hAnsi="Calibri" w:cs="Calibri"/>
                <w:sz w:val="20"/>
                <w:szCs w:val="20"/>
              </w:rPr>
            </w:pPr>
            <w:r w:rsidRPr="005944A1">
              <w:rPr>
                <w:rFonts w:ascii="Calibri" w:hAnsi="Calibri" w:cs="Calibri"/>
                <w:sz w:val="20"/>
                <w:szCs w:val="20"/>
              </w:rPr>
              <w:t>Le petit chaperon rouge</w:t>
            </w:r>
          </w:p>
        </w:tc>
        <w:tc>
          <w:tcPr>
            <w:tcW w:w="4161" w:type="dxa"/>
          </w:tcPr>
          <w:p w:rsidR="005944A1" w:rsidRPr="005944A1" w:rsidRDefault="005944A1" w:rsidP="005944A1">
            <w:pPr>
              <w:ind w:left="367"/>
              <w:jc w:val="both"/>
              <w:rPr>
                <w:rFonts w:ascii="Calibri" w:hAnsi="Calibri" w:cs="Calibri"/>
                <w:sz w:val="20"/>
                <w:szCs w:val="20"/>
              </w:rPr>
            </w:pPr>
            <w:r w:rsidRPr="005944A1">
              <w:rPr>
                <w:rFonts w:ascii="Calibri" w:hAnsi="Calibri" w:cs="Calibri"/>
                <w:sz w:val="20"/>
                <w:szCs w:val="20"/>
              </w:rPr>
              <w:t>aura peur du loup.</w:t>
            </w:r>
          </w:p>
        </w:tc>
      </w:tr>
      <w:tr w:rsidR="005944A1" w:rsidRPr="005944A1" w:rsidTr="005944A1">
        <w:tc>
          <w:tcPr>
            <w:tcW w:w="2785" w:type="dxa"/>
          </w:tcPr>
          <w:p w:rsidR="005944A1" w:rsidRPr="005944A1" w:rsidRDefault="005944A1" w:rsidP="005944A1">
            <w:pPr>
              <w:ind w:right="267"/>
              <w:jc w:val="right"/>
              <w:rPr>
                <w:rFonts w:ascii="Calibri" w:hAnsi="Calibri" w:cs="Calibri"/>
                <w:sz w:val="20"/>
                <w:szCs w:val="20"/>
              </w:rPr>
            </w:pPr>
            <w:r w:rsidRPr="005944A1">
              <w:rPr>
                <w:rFonts w:ascii="Calibri" w:hAnsi="Calibri" w:cs="Calibri"/>
                <w:sz w:val="20"/>
                <w:szCs w:val="20"/>
              </w:rPr>
              <w:t>Le chauffeur</w:t>
            </w:r>
          </w:p>
        </w:tc>
        <w:tc>
          <w:tcPr>
            <w:tcW w:w="4161" w:type="dxa"/>
          </w:tcPr>
          <w:p w:rsidR="005944A1" w:rsidRPr="005944A1" w:rsidRDefault="005944A1" w:rsidP="005944A1">
            <w:pPr>
              <w:ind w:left="367"/>
              <w:jc w:val="both"/>
              <w:rPr>
                <w:rFonts w:ascii="Calibri" w:hAnsi="Calibri" w:cs="Calibri"/>
                <w:sz w:val="20"/>
                <w:szCs w:val="20"/>
              </w:rPr>
            </w:pPr>
            <w:r w:rsidRPr="005944A1">
              <w:rPr>
                <w:rFonts w:ascii="Calibri" w:hAnsi="Calibri" w:cs="Calibri"/>
                <w:sz w:val="20"/>
                <w:szCs w:val="20"/>
              </w:rPr>
              <w:t>perd ses clés.</w:t>
            </w:r>
          </w:p>
        </w:tc>
      </w:tr>
      <w:tr w:rsidR="005944A1" w:rsidRPr="005944A1" w:rsidTr="005944A1">
        <w:tc>
          <w:tcPr>
            <w:tcW w:w="2785" w:type="dxa"/>
          </w:tcPr>
          <w:p w:rsidR="005944A1" w:rsidRPr="005944A1" w:rsidRDefault="005944A1" w:rsidP="005944A1">
            <w:pPr>
              <w:ind w:right="267"/>
              <w:jc w:val="right"/>
              <w:rPr>
                <w:rFonts w:ascii="Calibri" w:hAnsi="Calibri" w:cs="Calibri"/>
                <w:sz w:val="20"/>
                <w:szCs w:val="20"/>
              </w:rPr>
            </w:pPr>
            <w:r w:rsidRPr="005944A1">
              <w:rPr>
                <w:rFonts w:ascii="Calibri" w:hAnsi="Calibri" w:cs="Calibri"/>
                <w:sz w:val="20"/>
                <w:szCs w:val="20"/>
              </w:rPr>
              <w:t>Le père Noël</w:t>
            </w:r>
          </w:p>
        </w:tc>
        <w:tc>
          <w:tcPr>
            <w:tcW w:w="4161" w:type="dxa"/>
          </w:tcPr>
          <w:p w:rsidR="005944A1" w:rsidRPr="005944A1" w:rsidRDefault="005944A1" w:rsidP="005944A1">
            <w:pPr>
              <w:ind w:left="367"/>
              <w:jc w:val="both"/>
              <w:rPr>
                <w:rFonts w:ascii="Calibri" w:hAnsi="Calibri" w:cs="Calibri"/>
                <w:sz w:val="20"/>
                <w:szCs w:val="20"/>
              </w:rPr>
            </w:pPr>
            <w:r w:rsidRPr="005944A1">
              <w:rPr>
                <w:rFonts w:ascii="Calibri" w:hAnsi="Calibri" w:cs="Calibri"/>
                <w:sz w:val="20"/>
                <w:szCs w:val="20"/>
              </w:rPr>
              <w:t>descend par la cheminée.</w:t>
            </w:r>
          </w:p>
        </w:tc>
      </w:tr>
      <w:tr w:rsidR="005944A1" w:rsidRPr="005944A1" w:rsidTr="005944A1">
        <w:tc>
          <w:tcPr>
            <w:tcW w:w="2785" w:type="dxa"/>
          </w:tcPr>
          <w:p w:rsidR="005944A1" w:rsidRPr="005944A1" w:rsidRDefault="005944A1" w:rsidP="005944A1">
            <w:pPr>
              <w:ind w:right="267"/>
              <w:jc w:val="right"/>
              <w:rPr>
                <w:rFonts w:ascii="Calibri" w:hAnsi="Calibri" w:cs="Calibri"/>
                <w:sz w:val="20"/>
                <w:szCs w:val="20"/>
              </w:rPr>
            </w:pPr>
            <w:r w:rsidRPr="005944A1">
              <w:rPr>
                <w:rFonts w:ascii="Calibri" w:hAnsi="Calibri" w:cs="Calibri"/>
                <w:sz w:val="20"/>
                <w:szCs w:val="20"/>
              </w:rPr>
              <w:t>Elle</w:t>
            </w:r>
          </w:p>
        </w:tc>
        <w:tc>
          <w:tcPr>
            <w:tcW w:w="4161" w:type="dxa"/>
          </w:tcPr>
          <w:p w:rsidR="005944A1" w:rsidRPr="005944A1" w:rsidRDefault="005944A1" w:rsidP="005944A1">
            <w:pPr>
              <w:ind w:left="367"/>
              <w:jc w:val="both"/>
              <w:rPr>
                <w:rFonts w:ascii="Calibri" w:hAnsi="Calibri" w:cs="Calibri"/>
                <w:sz w:val="20"/>
                <w:szCs w:val="20"/>
              </w:rPr>
            </w:pPr>
            <w:r w:rsidRPr="005944A1">
              <w:rPr>
                <w:rFonts w:ascii="Calibri" w:hAnsi="Calibri" w:cs="Calibri"/>
                <w:sz w:val="20"/>
                <w:szCs w:val="20"/>
              </w:rPr>
              <w:t>va bien.</w:t>
            </w:r>
          </w:p>
        </w:tc>
      </w:tr>
      <w:tr w:rsidR="005944A1" w:rsidRPr="005944A1" w:rsidTr="005944A1">
        <w:tc>
          <w:tcPr>
            <w:tcW w:w="2785" w:type="dxa"/>
          </w:tcPr>
          <w:p w:rsidR="005944A1" w:rsidRPr="005944A1" w:rsidRDefault="005944A1" w:rsidP="005944A1">
            <w:pPr>
              <w:ind w:right="267"/>
              <w:jc w:val="right"/>
              <w:rPr>
                <w:rFonts w:ascii="Calibri" w:hAnsi="Calibri" w:cs="Calibri"/>
                <w:sz w:val="20"/>
                <w:szCs w:val="20"/>
              </w:rPr>
            </w:pPr>
            <w:r w:rsidRPr="005944A1">
              <w:rPr>
                <w:rFonts w:ascii="Calibri" w:hAnsi="Calibri" w:cs="Calibri"/>
                <w:sz w:val="20"/>
                <w:szCs w:val="20"/>
              </w:rPr>
              <w:t>Ma grand-mère</w:t>
            </w:r>
          </w:p>
        </w:tc>
        <w:tc>
          <w:tcPr>
            <w:tcW w:w="4161" w:type="dxa"/>
          </w:tcPr>
          <w:p w:rsidR="005944A1" w:rsidRPr="005944A1" w:rsidRDefault="005944A1" w:rsidP="005944A1">
            <w:pPr>
              <w:ind w:left="367"/>
              <w:jc w:val="both"/>
              <w:rPr>
                <w:rFonts w:ascii="Calibri" w:hAnsi="Calibri" w:cs="Calibri"/>
                <w:sz w:val="20"/>
                <w:szCs w:val="20"/>
              </w:rPr>
            </w:pPr>
            <w:r w:rsidRPr="005944A1">
              <w:rPr>
                <w:rFonts w:ascii="Calibri" w:hAnsi="Calibri" w:cs="Calibri"/>
                <w:sz w:val="20"/>
                <w:szCs w:val="20"/>
              </w:rPr>
              <w:t>marcha doucement.</w:t>
            </w:r>
          </w:p>
        </w:tc>
      </w:tr>
      <w:tr w:rsidR="005944A1" w:rsidRPr="005944A1" w:rsidTr="005944A1">
        <w:tc>
          <w:tcPr>
            <w:tcW w:w="2785" w:type="dxa"/>
          </w:tcPr>
          <w:p w:rsidR="005944A1" w:rsidRPr="005944A1" w:rsidRDefault="005944A1" w:rsidP="005944A1">
            <w:pPr>
              <w:ind w:right="267"/>
              <w:jc w:val="right"/>
              <w:rPr>
                <w:rFonts w:ascii="Calibri" w:hAnsi="Calibri" w:cs="Calibri"/>
                <w:sz w:val="20"/>
                <w:szCs w:val="20"/>
              </w:rPr>
            </w:pPr>
            <w:r w:rsidRPr="005944A1">
              <w:rPr>
                <w:rFonts w:ascii="Calibri" w:hAnsi="Calibri" w:cs="Calibri"/>
                <w:sz w:val="20"/>
                <w:szCs w:val="20"/>
              </w:rPr>
              <w:t>Mélanie</w:t>
            </w:r>
          </w:p>
        </w:tc>
        <w:tc>
          <w:tcPr>
            <w:tcW w:w="4161" w:type="dxa"/>
          </w:tcPr>
          <w:p w:rsidR="005944A1" w:rsidRPr="005944A1" w:rsidRDefault="005944A1" w:rsidP="005944A1">
            <w:pPr>
              <w:ind w:left="367"/>
              <w:jc w:val="both"/>
              <w:rPr>
                <w:rFonts w:ascii="Calibri" w:hAnsi="Calibri" w:cs="Calibri"/>
                <w:sz w:val="20"/>
                <w:szCs w:val="20"/>
              </w:rPr>
            </w:pPr>
            <w:r w:rsidRPr="005944A1">
              <w:rPr>
                <w:rFonts w:ascii="Calibri" w:hAnsi="Calibri" w:cs="Calibri"/>
                <w:sz w:val="20"/>
                <w:szCs w:val="20"/>
              </w:rPr>
              <w:t>essaie de nombreuses paires de lunettes.</w:t>
            </w:r>
          </w:p>
        </w:tc>
      </w:tr>
      <w:tr w:rsidR="005944A1" w:rsidRPr="005944A1" w:rsidTr="005944A1">
        <w:tc>
          <w:tcPr>
            <w:tcW w:w="2785" w:type="dxa"/>
          </w:tcPr>
          <w:p w:rsidR="005944A1" w:rsidRPr="005944A1" w:rsidRDefault="005944A1" w:rsidP="005944A1">
            <w:pPr>
              <w:ind w:right="267"/>
              <w:jc w:val="right"/>
              <w:rPr>
                <w:rFonts w:ascii="Calibri" w:hAnsi="Calibri" w:cs="Calibri"/>
                <w:sz w:val="20"/>
                <w:szCs w:val="20"/>
              </w:rPr>
            </w:pPr>
            <w:r w:rsidRPr="005944A1">
              <w:rPr>
                <w:rFonts w:ascii="Calibri" w:hAnsi="Calibri" w:cs="Calibri"/>
                <w:sz w:val="20"/>
                <w:szCs w:val="20"/>
              </w:rPr>
              <w:t>Le jardinier</w:t>
            </w:r>
          </w:p>
        </w:tc>
        <w:tc>
          <w:tcPr>
            <w:tcW w:w="4161" w:type="dxa"/>
          </w:tcPr>
          <w:p w:rsidR="005944A1" w:rsidRPr="005944A1" w:rsidRDefault="005944A1" w:rsidP="005944A1">
            <w:pPr>
              <w:ind w:left="367"/>
              <w:jc w:val="both"/>
              <w:rPr>
                <w:rFonts w:ascii="Calibri" w:hAnsi="Calibri" w:cs="Calibri"/>
                <w:sz w:val="20"/>
                <w:szCs w:val="20"/>
              </w:rPr>
            </w:pPr>
            <w:r w:rsidRPr="005944A1">
              <w:rPr>
                <w:rFonts w:ascii="Calibri" w:hAnsi="Calibri" w:cs="Calibri"/>
                <w:sz w:val="20"/>
                <w:szCs w:val="20"/>
              </w:rPr>
              <w:t>cueille les fraises de ton jardin.</w:t>
            </w:r>
          </w:p>
        </w:tc>
      </w:tr>
      <w:tr w:rsidR="005944A1" w:rsidRPr="005944A1" w:rsidTr="005944A1">
        <w:tc>
          <w:tcPr>
            <w:tcW w:w="2785" w:type="dxa"/>
          </w:tcPr>
          <w:p w:rsidR="005944A1" w:rsidRPr="005944A1" w:rsidRDefault="005944A1" w:rsidP="005944A1">
            <w:pPr>
              <w:ind w:right="267"/>
              <w:jc w:val="right"/>
              <w:rPr>
                <w:rFonts w:ascii="Calibri" w:hAnsi="Calibri" w:cs="Calibri"/>
                <w:sz w:val="20"/>
                <w:szCs w:val="20"/>
              </w:rPr>
            </w:pPr>
            <w:r w:rsidRPr="005944A1">
              <w:rPr>
                <w:rFonts w:ascii="Calibri" w:hAnsi="Calibri" w:cs="Calibri"/>
                <w:sz w:val="20"/>
                <w:szCs w:val="20"/>
              </w:rPr>
              <w:t>Julien</w:t>
            </w:r>
          </w:p>
        </w:tc>
        <w:tc>
          <w:tcPr>
            <w:tcW w:w="4161" w:type="dxa"/>
          </w:tcPr>
          <w:p w:rsidR="005944A1" w:rsidRPr="005944A1" w:rsidRDefault="005944A1" w:rsidP="005944A1">
            <w:pPr>
              <w:ind w:left="367"/>
              <w:jc w:val="both"/>
              <w:rPr>
                <w:rFonts w:ascii="Calibri" w:hAnsi="Calibri" w:cs="Calibri"/>
                <w:sz w:val="20"/>
                <w:szCs w:val="20"/>
              </w:rPr>
            </w:pPr>
            <w:r w:rsidRPr="005944A1">
              <w:rPr>
                <w:rFonts w:ascii="Calibri" w:hAnsi="Calibri" w:cs="Calibri"/>
                <w:sz w:val="20"/>
                <w:szCs w:val="20"/>
              </w:rPr>
              <w:t>ne finit jamais son bol de lait.</w:t>
            </w:r>
          </w:p>
        </w:tc>
      </w:tr>
      <w:tr w:rsidR="005944A1" w:rsidRPr="005944A1" w:rsidTr="005944A1">
        <w:tc>
          <w:tcPr>
            <w:tcW w:w="2785" w:type="dxa"/>
          </w:tcPr>
          <w:p w:rsidR="005944A1" w:rsidRPr="005944A1" w:rsidRDefault="005944A1" w:rsidP="005944A1">
            <w:pPr>
              <w:ind w:right="267"/>
              <w:jc w:val="right"/>
              <w:rPr>
                <w:rFonts w:ascii="Calibri" w:hAnsi="Calibri" w:cs="Calibri"/>
                <w:sz w:val="20"/>
                <w:szCs w:val="20"/>
              </w:rPr>
            </w:pPr>
            <w:r w:rsidRPr="005944A1">
              <w:rPr>
                <w:rFonts w:ascii="Calibri" w:hAnsi="Calibri" w:cs="Calibri"/>
                <w:sz w:val="20"/>
                <w:szCs w:val="20"/>
              </w:rPr>
              <w:t>Cet enfant</w:t>
            </w:r>
          </w:p>
        </w:tc>
        <w:tc>
          <w:tcPr>
            <w:tcW w:w="4161" w:type="dxa"/>
          </w:tcPr>
          <w:p w:rsidR="005944A1" w:rsidRPr="005944A1" w:rsidRDefault="005944A1" w:rsidP="005944A1">
            <w:pPr>
              <w:ind w:left="367"/>
              <w:jc w:val="both"/>
              <w:rPr>
                <w:rFonts w:ascii="Calibri" w:hAnsi="Calibri" w:cs="Calibri"/>
                <w:sz w:val="20"/>
                <w:szCs w:val="20"/>
              </w:rPr>
            </w:pPr>
            <w:r w:rsidRPr="005944A1">
              <w:rPr>
                <w:rFonts w:ascii="Calibri" w:hAnsi="Calibri" w:cs="Calibri"/>
                <w:sz w:val="20"/>
                <w:szCs w:val="20"/>
              </w:rPr>
              <w:t>veut du chocolat.</w:t>
            </w:r>
          </w:p>
        </w:tc>
      </w:tr>
    </w:tbl>
    <w:p w:rsidR="00033073" w:rsidRDefault="00033073" w:rsidP="00E905BA">
      <w:pPr>
        <w:spacing w:after="0" w:line="240" w:lineRule="auto"/>
        <w:jc w:val="both"/>
        <w:rPr>
          <w:rFonts w:ascii="Calibri" w:eastAsia="Times New Roman" w:hAnsi="Calibri" w:cs="Calibri"/>
          <w:bCs/>
          <w:color w:val="000000"/>
          <w:szCs w:val="24"/>
          <w:lang w:eastAsia="fr-FR"/>
        </w:rPr>
      </w:pPr>
    </w:p>
    <w:tbl>
      <w:tblPr>
        <w:tblStyle w:val="Grilledutableau"/>
        <w:tblW w:w="0" w:type="auto"/>
        <w:tblInd w:w="1668" w:type="dxa"/>
        <w:tblLook w:val="04A0" w:firstRow="1" w:lastRow="0" w:firstColumn="1" w:lastColumn="0" w:noHBand="0" w:noVBand="1"/>
      </w:tblPr>
      <w:tblGrid>
        <w:gridCol w:w="3402"/>
        <w:gridCol w:w="4677"/>
      </w:tblGrid>
      <w:tr w:rsidR="00033073" w:rsidTr="008D6F97">
        <w:tc>
          <w:tcPr>
            <w:tcW w:w="3402" w:type="dxa"/>
            <w:vAlign w:val="center"/>
          </w:tcPr>
          <w:p w:rsidR="00033073" w:rsidRPr="008D6F97" w:rsidRDefault="00033073" w:rsidP="008D6F97">
            <w:pPr>
              <w:jc w:val="center"/>
              <w:rPr>
                <w:rFonts w:ascii="Calibri" w:eastAsia="Times New Roman" w:hAnsi="Calibri" w:cs="Calibri"/>
                <w:bCs/>
                <w:i/>
                <w:color w:val="000000"/>
                <w:sz w:val="24"/>
                <w:szCs w:val="24"/>
                <w:lang w:eastAsia="fr-FR"/>
              </w:rPr>
            </w:pPr>
            <w:r w:rsidRPr="008D6F97">
              <w:rPr>
                <w:rFonts w:ascii="Calibri" w:eastAsia="Times New Roman" w:hAnsi="Calibri" w:cs="Calibri"/>
                <w:bCs/>
                <w:i/>
                <w:color w:val="000000"/>
                <w:sz w:val="24"/>
                <w:szCs w:val="24"/>
                <w:lang w:eastAsia="fr-FR"/>
              </w:rPr>
              <w:t>Affichage en CE1 – Avril 2024</w:t>
            </w:r>
          </w:p>
          <w:p w:rsidR="00033073" w:rsidRPr="008D6F97" w:rsidRDefault="00033073" w:rsidP="008D6F97">
            <w:pPr>
              <w:jc w:val="center"/>
              <w:rPr>
                <w:rFonts w:ascii="Calibri" w:eastAsia="Times New Roman" w:hAnsi="Calibri" w:cs="Calibri"/>
                <w:bCs/>
                <w:i/>
                <w:color w:val="000000"/>
                <w:sz w:val="24"/>
                <w:szCs w:val="24"/>
                <w:lang w:eastAsia="fr-FR"/>
              </w:rPr>
            </w:pPr>
            <w:r w:rsidRPr="008D6F97">
              <w:rPr>
                <w:rFonts w:ascii="Calibri" w:eastAsia="Times New Roman" w:hAnsi="Calibri" w:cs="Calibri"/>
                <w:bCs/>
                <w:i/>
                <w:color w:val="000000"/>
                <w:sz w:val="24"/>
                <w:szCs w:val="24"/>
                <w:lang w:eastAsia="fr-FR"/>
              </w:rPr>
              <w:t>Académie de Nice</w:t>
            </w:r>
          </w:p>
          <w:p w:rsidR="00033073" w:rsidRDefault="00033073" w:rsidP="008D6F97">
            <w:pPr>
              <w:jc w:val="center"/>
              <w:rPr>
                <w:rFonts w:ascii="Calibri" w:eastAsia="Times New Roman" w:hAnsi="Calibri" w:cs="Calibri"/>
                <w:bCs/>
                <w:color w:val="000000"/>
                <w:sz w:val="24"/>
                <w:szCs w:val="24"/>
                <w:lang w:eastAsia="fr-FR"/>
              </w:rPr>
            </w:pPr>
          </w:p>
          <w:p w:rsidR="00033073" w:rsidRPr="00033073" w:rsidRDefault="00033073" w:rsidP="008D6F97">
            <w:pPr>
              <w:jc w:val="center"/>
              <w:rPr>
                <w:rFonts w:ascii="Calibri" w:eastAsia="Times New Roman" w:hAnsi="Calibri" w:cs="Calibri"/>
                <w:bCs/>
                <w:color w:val="000000"/>
                <w:sz w:val="24"/>
                <w:szCs w:val="24"/>
                <w:lang w:eastAsia="fr-FR"/>
              </w:rPr>
            </w:pPr>
            <w:r w:rsidRPr="00033073">
              <w:rPr>
                <w:rFonts w:ascii="Calibri" w:eastAsia="Times New Roman" w:hAnsi="Calibri" w:cs="Calibri"/>
                <w:bCs/>
                <w:color w:val="000000"/>
                <w:szCs w:val="24"/>
                <w:lang w:eastAsia="fr-FR"/>
              </w:rPr>
              <w:t>Il illustre la phrase à 2 pattes et permet de visualiser que la fonction sujet peut être assumée par 1 ou plusieurs mots (essentiel pour distinguer fonction et nature)</w:t>
            </w:r>
          </w:p>
        </w:tc>
        <w:tc>
          <w:tcPr>
            <w:tcW w:w="4677" w:type="dxa"/>
          </w:tcPr>
          <w:p w:rsidR="00033073" w:rsidRDefault="00033073" w:rsidP="00E905BA">
            <w:pPr>
              <w:jc w:val="both"/>
              <w:rPr>
                <w:rFonts w:ascii="Calibri" w:eastAsia="Times New Roman" w:hAnsi="Calibri" w:cs="Calibri"/>
                <w:bCs/>
                <w:color w:val="000000"/>
                <w:szCs w:val="24"/>
                <w:lang w:eastAsia="fr-FR"/>
              </w:rPr>
            </w:pPr>
            <w:r w:rsidRPr="00033073">
              <w:rPr>
                <w:rFonts w:ascii="Calibri" w:eastAsia="Times New Roman" w:hAnsi="Calibri" w:cs="Calibri"/>
                <w:b/>
                <w:bCs/>
                <w:noProof/>
                <w:color w:val="000000"/>
                <w:szCs w:val="24"/>
                <w:lang w:eastAsia="fr-FR"/>
              </w:rPr>
              <w:drawing>
                <wp:inline distT="0" distB="0" distL="0" distR="0" wp14:anchorId="6167D569" wp14:editId="67731314">
                  <wp:extent cx="2477386" cy="2646525"/>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78426" cy="2647636"/>
                          </a:xfrm>
                          <a:prstGeom prst="rect">
                            <a:avLst/>
                          </a:prstGeom>
                        </pic:spPr>
                      </pic:pic>
                    </a:graphicData>
                  </a:graphic>
                </wp:inline>
              </w:drawing>
            </w:r>
          </w:p>
        </w:tc>
      </w:tr>
    </w:tbl>
    <w:p w:rsidR="00033073" w:rsidRPr="00033073" w:rsidRDefault="00033073" w:rsidP="00E905BA">
      <w:pPr>
        <w:spacing w:after="0" w:line="240" w:lineRule="auto"/>
        <w:jc w:val="both"/>
        <w:rPr>
          <w:rFonts w:ascii="Calibri" w:eastAsia="Times New Roman" w:hAnsi="Calibri" w:cs="Calibri"/>
          <w:bCs/>
          <w:color w:val="000000"/>
          <w:szCs w:val="24"/>
          <w:lang w:eastAsia="fr-FR"/>
        </w:rPr>
      </w:pPr>
    </w:p>
    <w:p w:rsidR="008D6F97" w:rsidRDefault="008D6F97" w:rsidP="008D6F97">
      <w:pPr>
        <w:spacing w:after="0" w:line="240" w:lineRule="auto"/>
        <w:jc w:val="both"/>
        <w:rPr>
          <w:rFonts w:ascii="Calibri" w:eastAsia="Times New Roman" w:hAnsi="Calibri" w:cs="Calibri"/>
          <w:bCs/>
          <w:i/>
          <w:color w:val="000000"/>
          <w:szCs w:val="24"/>
          <w:lang w:eastAsia="fr-FR"/>
        </w:rPr>
      </w:pPr>
      <w:r w:rsidRPr="005944A1">
        <w:rPr>
          <w:rFonts w:ascii="Calibri" w:eastAsia="Times New Roman" w:hAnsi="Calibri" w:cs="Calibri"/>
          <w:bCs/>
          <w:color w:val="000000"/>
          <w:szCs w:val="24"/>
          <w:lang w:eastAsia="fr-FR"/>
        </w:rPr>
        <w:t>L’étape 3</w:t>
      </w:r>
      <w:r>
        <w:rPr>
          <w:rFonts w:ascii="Calibri" w:eastAsia="Times New Roman" w:hAnsi="Calibri" w:cs="Calibri"/>
          <w:bCs/>
          <w:color w:val="000000"/>
          <w:szCs w:val="24"/>
          <w:lang w:eastAsia="fr-FR"/>
        </w:rPr>
        <w:t xml:space="preserve"> peut amener à construire des phrases du type : </w:t>
      </w:r>
      <w:r w:rsidRPr="005944A1">
        <w:rPr>
          <w:rFonts w:ascii="Calibri" w:eastAsia="Times New Roman" w:hAnsi="Calibri" w:cs="Calibri"/>
          <w:bCs/>
          <w:i/>
          <w:color w:val="000000"/>
          <w:szCs w:val="24"/>
          <w:lang w:eastAsia="fr-FR"/>
        </w:rPr>
        <w:t>Mon chien perd ses clés.</w:t>
      </w:r>
    </w:p>
    <w:p w:rsidR="008D6F97" w:rsidRDefault="008D6F97" w:rsidP="008D6F97">
      <w:pPr>
        <w:spacing w:after="0" w:line="240" w:lineRule="auto"/>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 xml:space="preserve">L’étape 4 peut rendre acceptable sur le plan sémantique une telle phrase avec l’écriture de plusieurs phrases qui précèdent du type : </w:t>
      </w:r>
      <w:r>
        <w:rPr>
          <w:rFonts w:ascii="Calibri" w:eastAsia="Times New Roman" w:hAnsi="Calibri" w:cs="Calibri"/>
          <w:bCs/>
          <w:i/>
          <w:color w:val="000000"/>
          <w:szCs w:val="24"/>
          <w:lang w:eastAsia="fr-FR"/>
        </w:rPr>
        <w:t>Mon chien est un drôle d’animal. Il sait conduire des voitures. Par contre il est tête en l’air.</w:t>
      </w:r>
    </w:p>
    <w:p w:rsidR="00033073" w:rsidRDefault="00033073" w:rsidP="00E905BA">
      <w:pPr>
        <w:spacing w:after="0" w:line="240" w:lineRule="auto"/>
        <w:jc w:val="both"/>
        <w:rPr>
          <w:rFonts w:ascii="Calibri" w:eastAsia="Times New Roman" w:hAnsi="Calibri" w:cs="Calibri"/>
          <w:b/>
          <w:bCs/>
          <w:color w:val="000000"/>
          <w:szCs w:val="24"/>
          <w:lang w:eastAsia="fr-FR"/>
        </w:rPr>
      </w:pPr>
    </w:p>
    <w:p w:rsidR="00E905BA" w:rsidRDefault="00E905BA" w:rsidP="00E905BA">
      <w:pPr>
        <w:spacing w:after="0" w:line="240" w:lineRule="auto"/>
        <w:jc w:val="both"/>
        <w:rPr>
          <w:rFonts w:ascii="Calibri" w:eastAsia="Times New Roman" w:hAnsi="Calibri" w:cs="Calibri"/>
          <w:b/>
          <w:bCs/>
          <w:color w:val="000000"/>
          <w:szCs w:val="24"/>
          <w:lang w:eastAsia="fr-FR"/>
        </w:rPr>
      </w:pPr>
      <w:r w:rsidRPr="00E90343">
        <w:rPr>
          <w:rFonts w:ascii="Calibri" w:eastAsia="Times New Roman" w:hAnsi="Calibri" w:cs="Calibri"/>
          <w:b/>
          <w:bCs/>
          <w:color w:val="000000"/>
          <w:szCs w:val="24"/>
          <w:lang w:eastAsia="fr-FR"/>
        </w:rPr>
        <w:t xml:space="preserve">Activité </w:t>
      </w:r>
      <w:r>
        <w:rPr>
          <w:rFonts w:ascii="Calibri" w:eastAsia="Times New Roman" w:hAnsi="Calibri" w:cs="Calibri"/>
          <w:b/>
          <w:bCs/>
          <w:color w:val="000000"/>
          <w:szCs w:val="24"/>
          <w:lang w:eastAsia="fr-FR"/>
        </w:rPr>
        <w:t>3</w:t>
      </w:r>
      <w:r w:rsidRPr="00E90343">
        <w:rPr>
          <w:rFonts w:ascii="Calibri" w:eastAsia="Times New Roman" w:hAnsi="Calibri" w:cs="Calibri"/>
          <w:b/>
          <w:bCs/>
          <w:color w:val="000000"/>
          <w:szCs w:val="24"/>
          <w:lang w:eastAsia="fr-FR"/>
        </w:rPr>
        <w:t xml:space="preserve"> : </w:t>
      </w:r>
      <w:r w:rsidR="008B5C10">
        <w:rPr>
          <w:rFonts w:ascii="Calibri" w:eastAsia="Times New Roman" w:hAnsi="Calibri" w:cs="Calibri"/>
          <w:b/>
          <w:bCs/>
          <w:color w:val="000000"/>
          <w:szCs w:val="24"/>
          <w:lang w:eastAsia="fr-FR"/>
        </w:rPr>
        <w:t>partir des extractions de</w:t>
      </w:r>
      <w:r>
        <w:rPr>
          <w:rFonts w:ascii="Calibri" w:eastAsia="Times New Roman" w:hAnsi="Calibri" w:cs="Calibri"/>
          <w:b/>
          <w:bCs/>
          <w:color w:val="000000"/>
          <w:szCs w:val="24"/>
          <w:lang w:eastAsia="fr-FR"/>
        </w:rPr>
        <w:t xml:space="preserve"> la première patte (sujet)</w:t>
      </w:r>
      <w:r w:rsidR="008B5C10">
        <w:rPr>
          <w:rFonts w:ascii="Calibri" w:eastAsia="Times New Roman" w:hAnsi="Calibri" w:cs="Calibri"/>
          <w:b/>
          <w:bCs/>
          <w:color w:val="000000"/>
          <w:szCs w:val="24"/>
          <w:lang w:eastAsia="fr-FR"/>
        </w:rPr>
        <w:t xml:space="preserve"> pour</w:t>
      </w:r>
      <w:r w:rsidR="000F4058">
        <w:rPr>
          <w:rFonts w:ascii="Calibri" w:eastAsia="Times New Roman" w:hAnsi="Calibri" w:cs="Calibri"/>
          <w:b/>
          <w:bCs/>
          <w:color w:val="000000"/>
          <w:szCs w:val="24"/>
          <w:lang w:eastAsia="fr-FR"/>
        </w:rPr>
        <w:t xml:space="preserve"> distinguer nature et fonction</w:t>
      </w:r>
    </w:p>
    <w:p w:rsidR="000F4058" w:rsidRDefault="00E905BA" w:rsidP="00E905BA">
      <w:pPr>
        <w:spacing w:after="0" w:line="240" w:lineRule="auto"/>
        <w:jc w:val="both"/>
        <w:rPr>
          <w:rFonts w:ascii="Calibri" w:eastAsia="Times New Roman" w:hAnsi="Calibri" w:cs="Calibri"/>
          <w:bCs/>
          <w:color w:val="000000"/>
          <w:szCs w:val="24"/>
          <w:lang w:eastAsia="fr-FR"/>
        </w:rPr>
      </w:pPr>
      <w:r w:rsidRPr="00E905BA">
        <w:rPr>
          <w:rFonts w:ascii="Calibri" w:eastAsia="Times New Roman" w:hAnsi="Calibri" w:cs="Calibri"/>
          <w:bCs/>
          <w:color w:val="000000"/>
          <w:szCs w:val="24"/>
          <w:lang w:eastAsia="fr-FR"/>
        </w:rPr>
        <w:t>Les éléments qui composent la première patte sont donc un ou des mots qui jouent le rôle de sujet au sein de la phrase partir de phrases qui ont le même type de sujet, séparer et recomposer de nouvelles phrases</w:t>
      </w:r>
      <w:r>
        <w:rPr>
          <w:rFonts w:ascii="Calibri" w:eastAsia="Times New Roman" w:hAnsi="Calibri" w:cs="Calibri"/>
          <w:bCs/>
          <w:color w:val="000000"/>
          <w:szCs w:val="24"/>
          <w:lang w:eastAsia="fr-FR"/>
        </w:rPr>
        <w:t xml:space="preserve">. En isolant ces sujets </w:t>
      </w:r>
      <w:r w:rsidR="000F4058">
        <w:rPr>
          <w:rFonts w:ascii="Calibri" w:eastAsia="Times New Roman" w:hAnsi="Calibri" w:cs="Calibri"/>
          <w:bCs/>
          <w:color w:val="000000"/>
          <w:szCs w:val="24"/>
          <w:lang w:eastAsia="fr-FR"/>
        </w:rPr>
        <w:t>(extraction et affichage), les élèves observent que la fonction SUJET peut être tenue par un mot (Nom propre ou pronom) ou plusieurs mots (avant tout des GN). Ces GN deviennent des corpus qui seront à observer et à manipuler dans d’autres situations (en recoupant ce travail d’extraction par la fonction SUJET avec le travail d’extraction en lecture avec la chaine anaphorique).</w:t>
      </w:r>
    </w:p>
    <w:p w:rsidR="000F4058" w:rsidRPr="00D856C8" w:rsidRDefault="000F4058" w:rsidP="00E905BA">
      <w:pPr>
        <w:spacing w:after="0" w:line="240" w:lineRule="auto"/>
        <w:jc w:val="both"/>
        <w:rPr>
          <w:rFonts w:ascii="Calibri" w:eastAsia="Times New Roman" w:hAnsi="Calibri" w:cs="Calibri"/>
          <w:bCs/>
          <w:color w:val="000000"/>
          <w:sz w:val="10"/>
          <w:szCs w:val="10"/>
          <w:lang w:eastAsia="fr-FR"/>
        </w:rPr>
      </w:pPr>
    </w:p>
    <w:p w:rsidR="000F4058" w:rsidRDefault="000F4058" w:rsidP="000F4058">
      <w:pPr>
        <w:spacing w:after="0" w:line="240" w:lineRule="auto"/>
        <w:jc w:val="both"/>
        <w:rPr>
          <w:rFonts w:ascii="Calibri" w:eastAsia="Times New Roman" w:hAnsi="Calibri" w:cs="Calibri"/>
          <w:b/>
          <w:bCs/>
          <w:color w:val="000000"/>
          <w:szCs w:val="24"/>
          <w:lang w:eastAsia="fr-FR"/>
        </w:rPr>
      </w:pPr>
      <w:r w:rsidRPr="00E90343">
        <w:rPr>
          <w:rFonts w:ascii="Calibri" w:eastAsia="Times New Roman" w:hAnsi="Calibri" w:cs="Calibri"/>
          <w:b/>
          <w:bCs/>
          <w:color w:val="000000"/>
          <w:szCs w:val="24"/>
          <w:lang w:eastAsia="fr-FR"/>
        </w:rPr>
        <w:t xml:space="preserve">Activité </w:t>
      </w:r>
      <w:r>
        <w:rPr>
          <w:rFonts w:ascii="Calibri" w:eastAsia="Times New Roman" w:hAnsi="Calibri" w:cs="Calibri"/>
          <w:b/>
          <w:bCs/>
          <w:color w:val="000000"/>
          <w:szCs w:val="24"/>
          <w:lang w:eastAsia="fr-FR"/>
        </w:rPr>
        <w:t>4</w:t>
      </w:r>
      <w:r w:rsidRPr="00E90343">
        <w:rPr>
          <w:rFonts w:ascii="Calibri" w:eastAsia="Times New Roman" w:hAnsi="Calibri" w:cs="Calibri"/>
          <w:b/>
          <w:bCs/>
          <w:color w:val="000000"/>
          <w:szCs w:val="24"/>
          <w:lang w:eastAsia="fr-FR"/>
        </w:rPr>
        <w:t xml:space="preserve"> : </w:t>
      </w:r>
      <w:r>
        <w:rPr>
          <w:rFonts w:ascii="Calibri" w:eastAsia="Times New Roman" w:hAnsi="Calibri" w:cs="Calibri"/>
          <w:b/>
          <w:bCs/>
          <w:color w:val="000000"/>
          <w:szCs w:val="24"/>
          <w:lang w:eastAsia="fr-FR"/>
        </w:rPr>
        <w:t>le même travail peut être mené avec des phr</w:t>
      </w:r>
      <w:r w:rsidR="00C0488C">
        <w:rPr>
          <w:rFonts w:ascii="Calibri" w:eastAsia="Times New Roman" w:hAnsi="Calibri" w:cs="Calibri"/>
          <w:b/>
          <w:bCs/>
          <w:color w:val="000000"/>
          <w:szCs w:val="24"/>
          <w:lang w:eastAsia="fr-FR"/>
        </w:rPr>
        <w:t>ases à deux pattes qui sont tou</w:t>
      </w:r>
      <w:r>
        <w:rPr>
          <w:rFonts w:ascii="Calibri" w:eastAsia="Times New Roman" w:hAnsi="Calibri" w:cs="Calibri"/>
          <w:b/>
          <w:bCs/>
          <w:color w:val="000000"/>
          <w:szCs w:val="24"/>
          <w:lang w:eastAsia="fr-FR"/>
        </w:rPr>
        <w:t>tes co</w:t>
      </w:r>
      <w:r w:rsidR="00C0488C">
        <w:rPr>
          <w:rFonts w:ascii="Calibri" w:eastAsia="Times New Roman" w:hAnsi="Calibri" w:cs="Calibri"/>
          <w:b/>
          <w:bCs/>
          <w:color w:val="000000"/>
          <w:szCs w:val="24"/>
          <w:lang w:eastAsia="fr-FR"/>
        </w:rPr>
        <w:t>nstruites</w:t>
      </w:r>
      <w:r>
        <w:rPr>
          <w:rFonts w:ascii="Calibri" w:eastAsia="Times New Roman" w:hAnsi="Calibri" w:cs="Calibri"/>
          <w:b/>
          <w:bCs/>
          <w:color w:val="000000"/>
          <w:szCs w:val="24"/>
          <w:lang w:eastAsia="fr-FR"/>
        </w:rPr>
        <w:t xml:space="preserve"> avec des sujets au pluriel</w:t>
      </w:r>
    </w:p>
    <w:p w:rsidR="000F4058" w:rsidRPr="000F4058" w:rsidRDefault="000F4058" w:rsidP="000F4058">
      <w:pPr>
        <w:spacing w:after="0" w:line="240" w:lineRule="auto"/>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L’extraction du ou des mots qui jouent le rôle de SUJET dans ces phrases permet d’observer le pluriel (la marque S). Dans un second temps, il est possible de mener des activités spécifiques, en ciblant que les GN, pour comprendre le pluriel au selon des GN (redondance de la marque terminale –S avec des déterminants au pluriel). La boite à outils du centre Alain Savary sur l’étude de la langue développe cette piste</w:t>
      </w:r>
      <w:r w:rsidR="00D856C8">
        <w:rPr>
          <w:rFonts w:ascii="Calibri" w:eastAsia="Times New Roman" w:hAnsi="Calibri" w:cs="Calibri"/>
          <w:bCs/>
          <w:color w:val="000000"/>
          <w:szCs w:val="24"/>
          <w:lang w:eastAsia="fr-FR"/>
        </w:rPr>
        <w:t xml:space="preserve"> (TYPE 1)</w:t>
      </w:r>
      <w:r>
        <w:rPr>
          <w:rFonts w:ascii="Calibri" w:eastAsia="Times New Roman" w:hAnsi="Calibri" w:cs="Calibri"/>
          <w:bCs/>
          <w:color w:val="000000"/>
          <w:szCs w:val="24"/>
          <w:lang w:eastAsia="fr-FR"/>
        </w:rPr>
        <w:t xml:space="preserve"> &gt; </w:t>
      </w:r>
      <w:hyperlink r:id="rId21" w:history="1">
        <w:r w:rsidR="00C0488C" w:rsidRPr="00544D84">
          <w:rPr>
            <w:rStyle w:val="Lienhypertexte"/>
            <w:rFonts w:ascii="Calibri" w:eastAsia="Times New Roman" w:hAnsi="Calibri" w:cs="Calibri"/>
            <w:bCs/>
            <w:szCs w:val="24"/>
            <w:lang w:eastAsia="fr-FR"/>
          </w:rPr>
          <w:t>https://centre-alain-savary.ens-lyon.fr/CAS/thematiques/LECTURE-ECRITURE/etude-de-la-langue</w:t>
        </w:r>
      </w:hyperlink>
      <w:r w:rsidR="00C0488C">
        <w:rPr>
          <w:rFonts w:ascii="Calibri" w:eastAsia="Times New Roman" w:hAnsi="Calibri" w:cs="Calibri"/>
          <w:bCs/>
          <w:color w:val="000000"/>
          <w:szCs w:val="24"/>
          <w:lang w:eastAsia="fr-FR"/>
        </w:rPr>
        <w:t xml:space="preserve"> </w:t>
      </w:r>
    </w:p>
    <w:p w:rsidR="000F4058" w:rsidRDefault="00D856C8" w:rsidP="000F4058">
      <w:pPr>
        <w:spacing w:after="0" w:line="240" w:lineRule="auto"/>
        <w:jc w:val="both"/>
        <w:rPr>
          <w:rFonts w:ascii="Calibri" w:eastAsia="Times New Roman" w:hAnsi="Calibri" w:cs="Calibri"/>
          <w:b/>
          <w:bCs/>
          <w:color w:val="000000"/>
          <w:szCs w:val="24"/>
          <w:lang w:eastAsia="fr-FR"/>
        </w:rPr>
      </w:pPr>
      <w:r>
        <w:rPr>
          <w:rFonts w:ascii="Calibri" w:eastAsia="Times New Roman" w:hAnsi="Calibri" w:cs="Calibri"/>
          <w:bCs/>
          <w:color w:val="000000"/>
          <w:szCs w:val="24"/>
          <w:lang w:eastAsia="fr-FR"/>
        </w:rPr>
        <w:t>Après plusieurs séances de TYPE 1, il est possible de proposer des activités plus courtes de transformation de GN (du singulier au pluriel) de TYPE 2…</w:t>
      </w:r>
    </w:p>
    <w:p w:rsidR="00D856C8" w:rsidRDefault="00D856C8" w:rsidP="000F4058">
      <w:pPr>
        <w:spacing w:after="0" w:line="240" w:lineRule="auto"/>
        <w:jc w:val="both"/>
        <w:rPr>
          <w:rFonts w:ascii="Calibri" w:eastAsia="Times New Roman" w:hAnsi="Calibri" w:cs="Calibri"/>
          <w:b/>
          <w:bCs/>
          <w:color w:val="000000"/>
          <w:szCs w:val="24"/>
          <w:lang w:eastAsia="fr-FR"/>
        </w:rPr>
      </w:pPr>
    </w:p>
    <w:p w:rsidR="000F4058" w:rsidRDefault="000F4058" w:rsidP="000F4058">
      <w:pPr>
        <w:spacing w:after="0" w:line="240" w:lineRule="auto"/>
        <w:jc w:val="both"/>
        <w:rPr>
          <w:rFonts w:ascii="Calibri" w:eastAsia="Times New Roman" w:hAnsi="Calibri" w:cs="Calibri"/>
          <w:b/>
          <w:bCs/>
          <w:color w:val="000000"/>
          <w:szCs w:val="24"/>
          <w:lang w:eastAsia="fr-FR"/>
        </w:rPr>
      </w:pPr>
      <w:r w:rsidRPr="00E90343">
        <w:rPr>
          <w:rFonts w:ascii="Calibri" w:eastAsia="Times New Roman" w:hAnsi="Calibri" w:cs="Calibri"/>
          <w:b/>
          <w:bCs/>
          <w:color w:val="000000"/>
          <w:szCs w:val="24"/>
          <w:lang w:eastAsia="fr-FR"/>
        </w:rPr>
        <w:t xml:space="preserve">Activité </w:t>
      </w:r>
      <w:r>
        <w:rPr>
          <w:rFonts w:ascii="Calibri" w:eastAsia="Times New Roman" w:hAnsi="Calibri" w:cs="Calibri"/>
          <w:b/>
          <w:bCs/>
          <w:color w:val="000000"/>
          <w:szCs w:val="24"/>
          <w:lang w:eastAsia="fr-FR"/>
        </w:rPr>
        <w:t>5</w:t>
      </w:r>
      <w:r w:rsidRPr="00E90343">
        <w:rPr>
          <w:rFonts w:ascii="Calibri" w:eastAsia="Times New Roman" w:hAnsi="Calibri" w:cs="Calibri"/>
          <w:b/>
          <w:bCs/>
          <w:color w:val="000000"/>
          <w:szCs w:val="24"/>
          <w:lang w:eastAsia="fr-FR"/>
        </w:rPr>
        <w:t xml:space="preserve"> : </w:t>
      </w:r>
      <w:r w:rsidR="00C0488C">
        <w:rPr>
          <w:rFonts w:ascii="Calibri" w:eastAsia="Times New Roman" w:hAnsi="Calibri" w:cs="Calibri"/>
          <w:b/>
          <w:bCs/>
          <w:color w:val="000000"/>
          <w:szCs w:val="24"/>
          <w:lang w:eastAsia="fr-FR"/>
        </w:rPr>
        <w:t>s’intéresser à la seconde patte…</w:t>
      </w:r>
    </w:p>
    <w:p w:rsidR="00C0488C" w:rsidRDefault="00C0488C" w:rsidP="000F4058">
      <w:pPr>
        <w:spacing w:after="0" w:line="240" w:lineRule="auto"/>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 xml:space="preserve">Pour chaque phrase travaillée, rechercher à repérer le verbe conjugué (comme ce sont des phrases prototypiques simples, il n’y aura qu’un seul verbe conjugué). Le repérage du verbe conjugué se fait par deux manipulations syntaxiques qui sont à construire le plus </w:t>
      </w:r>
      <w:r w:rsidR="00BC59FB">
        <w:rPr>
          <w:rFonts w:ascii="Calibri" w:eastAsia="Times New Roman" w:hAnsi="Calibri" w:cs="Calibri"/>
          <w:bCs/>
          <w:color w:val="000000"/>
          <w:szCs w:val="24"/>
          <w:lang w:eastAsia="fr-FR"/>
        </w:rPr>
        <w:t>régulièrement</w:t>
      </w:r>
      <w:r>
        <w:rPr>
          <w:rFonts w:ascii="Calibri" w:eastAsia="Times New Roman" w:hAnsi="Calibri" w:cs="Calibri"/>
          <w:bCs/>
          <w:color w:val="000000"/>
          <w:szCs w:val="24"/>
          <w:lang w:eastAsia="fr-FR"/>
        </w:rPr>
        <w:t xml:space="preserve"> possible avec les élèves (au départ à l’oral) :</w:t>
      </w:r>
    </w:p>
    <w:p w:rsidR="00C0488C" w:rsidRDefault="00C0488C" w:rsidP="00C0488C">
      <w:pPr>
        <w:pStyle w:val="Paragraphedeliste"/>
        <w:numPr>
          <w:ilvl w:val="0"/>
          <w:numId w:val="4"/>
        </w:numPr>
        <w:spacing w:after="0" w:line="240" w:lineRule="auto"/>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Mettre la phrase à la forme négative en n’utilisant les adverbes ne, n’…pas (la manipulation sollicitée est l’encadrement)</w:t>
      </w:r>
      <w:r w:rsidR="00BC59FB">
        <w:rPr>
          <w:rFonts w:ascii="Calibri" w:eastAsia="Times New Roman" w:hAnsi="Calibri" w:cs="Calibri"/>
          <w:bCs/>
          <w:color w:val="000000"/>
          <w:szCs w:val="24"/>
          <w:lang w:eastAsia="fr-FR"/>
        </w:rPr>
        <w:t xml:space="preserve"> &gt; cet encadrement cerne la partie du verbe conjugué où l’on trouve les marques de temps et de personne (le verbe conjugué quand il est à un temps simple / l’auxiliaire quand il est à un temps composé) ;</w:t>
      </w:r>
    </w:p>
    <w:p w:rsidR="00BC59FB" w:rsidRDefault="00BC59FB" w:rsidP="00C0488C">
      <w:pPr>
        <w:pStyle w:val="Paragraphedeliste"/>
        <w:numPr>
          <w:ilvl w:val="0"/>
          <w:numId w:val="4"/>
        </w:numPr>
        <w:spacing w:after="0" w:line="240" w:lineRule="auto"/>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Transformer la phrase dans le temps (besoin de l’étayage de l’</w:t>
      </w:r>
      <w:proofErr w:type="spellStart"/>
      <w:r>
        <w:rPr>
          <w:rFonts w:ascii="Calibri" w:eastAsia="Times New Roman" w:hAnsi="Calibri" w:cs="Calibri"/>
          <w:bCs/>
          <w:color w:val="000000"/>
          <w:szCs w:val="24"/>
          <w:lang w:eastAsia="fr-FR"/>
        </w:rPr>
        <w:t>enseignant·e</w:t>
      </w:r>
      <w:proofErr w:type="spellEnd"/>
      <w:r>
        <w:rPr>
          <w:rFonts w:ascii="Calibri" w:eastAsia="Times New Roman" w:hAnsi="Calibri" w:cs="Calibri"/>
          <w:bCs/>
          <w:color w:val="000000"/>
          <w:szCs w:val="24"/>
          <w:lang w:eastAsia="fr-FR"/>
        </w:rPr>
        <w:t xml:space="preserve"> car c’est une manipulation complexe qui demande une certaine maitrise) &gt; écouter et comparer les deux phrases. Le mot qui a changé sur le plan sonore est le verbe conjugué.</w:t>
      </w:r>
    </w:p>
    <w:p w:rsidR="00BC59FB" w:rsidRPr="00DA15B5" w:rsidRDefault="00BC59FB" w:rsidP="00BC59FB">
      <w:pPr>
        <w:spacing w:after="0" w:line="240" w:lineRule="auto"/>
        <w:jc w:val="both"/>
        <w:rPr>
          <w:rFonts w:ascii="Calibri" w:eastAsia="Times New Roman" w:hAnsi="Calibri" w:cs="Calibri"/>
          <w:bCs/>
          <w:color w:val="000000"/>
          <w:sz w:val="10"/>
          <w:szCs w:val="10"/>
          <w:lang w:eastAsia="fr-FR"/>
        </w:rPr>
      </w:pPr>
    </w:p>
    <w:p w:rsidR="00BC59FB" w:rsidRDefault="00BC59FB" w:rsidP="00BC59FB">
      <w:pPr>
        <w:spacing w:after="0" w:line="240" w:lineRule="auto"/>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Le repérage du verbe conjugué puis la séparation des deux pattes doit amener à l’observation suivante :</w:t>
      </w:r>
    </w:p>
    <w:tbl>
      <w:tblPr>
        <w:tblStyle w:val="Grilledutableau"/>
        <w:tblW w:w="0" w:type="auto"/>
        <w:tblLook w:val="04A0" w:firstRow="1" w:lastRow="0" w:firstColumn="1" w:lastColumn="0" w:noHBand="0" w:noVBand="1"/>
      </w:tblPr>
      <w:tblGrid>
        <w:gridCol w:w="1668"/>
        <w:gridCol w:w="3543"/>
        <w:gridCol w:w="284"/>
        <w:gridCol w:w="1984"/>
        <w:gridCol w:w="3127"/>
      </w:tblGrid>
      <w:tr w:rsidR="00AA6831" w:rsidRPr="00AA6831" w:rsidTr="00AA6831">
        <w:tc>
          <w:tcPr>
            <w:tcW w:w="5211" w:type="dxa"/>
            <w:gridSpan w:val="2"/>
          </w:tcPr>
          <w:p w:rsidR="00AA6831" w:rsidRPr="00AA6831" w:rsidRDefault="00AA6831" w:rsidP="00BC59FB">
            <w:pPr>
              <w:jc w:val="both"/>
              <w:rPr>
                <w:rFonts w:ascii="Calibri" w:eastAsia="Times New Roman" w:hAnsi="Calibri" w:cs="Calibri"/>
                <w:bCs/>
                <w:i/>
                <w:color w:val="000000"/>
                <w:szCs w:val="24"/>
                <w:lang w:eastAsia="fr-FR"/>
              </w:rPr>
            </w:pPr>
            <w:r>
              <w:rPr>
                <w:rFonts w:ascii="Calibri" w:eastAsia="Times New Roman" w:hAnsi="Calibri" w:cs="Calibri"/>
                <w:bCs/>
                <w:i/>
                <w:color w:val="000000"/>
                <w:szCs w:val="24"/>
                <w:lang w:eastAsia="fr-FR"/>
              </w:rPr>
              <w:t>Phrase à 2 pattes avec un sujet au singulier</w:t>
            </w:r>
          </w:p>
        </w:tc>
        <w:tc>
          <w:tcPr>
            <w:tcW w:w="284" w:type="dxa"/>
          </w:tcPr>
          <w:p w:rsidR="00AA6831" w:rsidRPr="00AA6831" w:rsidRDefault="00AA6831" w:rsidP="00BC59FB">
            <w:pPr>
              <w:jc w:val="both"/>
              <w:rPr>
                <w:rFonts w:ascii="Calibri" w:eastAsia="Times New Roman" w:hAnsi="Calibri" w:cs="Calibri"/>
                <w:bCs/>
                <w:i/>
                <w:color w:val="000000"/>
                <w:szCs w:val="24"/>
                <w:lang w:eastAsia="fr-FR"/>
              </w:rPr>
            </w:pPr>
          </w:p>
        </w:tc>
        <w:tc>
          <w:tcPr>
            <w:tcW w:w="5111" w:type="dxa"/>
            <w:gridSpan w:val="2"/>
          </w:tcPr>
          <w:p w:rsidR="00AA6831" w:rsidRPr="00AA6831" w:rsidRDefault="00AA6831" w:rsidP="00BC59FB">
            <w:pPr>
              <w:jc w:val="both"/>
              <w:rPr>
                <w:rFonts w:ascii="Calibri" w:eastAsia="Times New Roman" w:hAnsi="Calibri" w:cs="Calibri"/>
                <w:bCs/>
                <w:i/>
                <w:color w:val="000000"/>
                <w:szCs w:val="24"/>
                <w:lang w:eastAsia="fr-FR"/>
              </w:rPr>
            </w:pPr>
            <w:r>
              <w:rPr>
                <w:rFonts w:ascii="Calibri" w:eastAsia="Times New Roman" w:hAnsi="Calibri" w:cs="Calibri"/>
                <w:bCs/>
                <w:i/>
                <w:color w:val="000000"/>
                <w:szCs w:val="24"/>
                <w:lang w:eastAsia="fr-FR"/>
              </w:rPr>
              <w:t>Phrase à 2 pattes avec un sujet au pluriel</w:t>
            </w:r>
          </w:p>
        </w:tc>
      </w:tr>
      <w:tr w:rsidR="00AA6831" w:rsidTr="00DA15B5">
        <w:tc>
          <w:tcPr>
            <w:tcW w:w="1668" w:type="dxa"/>
          </w:tcPr>
          <w:p w:rsidR="00AA6831" w:rsidRPr="005944A1" w:rsidRDefault="00AA6831" w:rsidP="00AA6831">
            <w:pPr>
              <w:ind w:right="176"/>
              <w:jc w:val="right"/>
              <w:rPr>
                <w:rFonts w:ascii="Calibri" w:eastAsia="Times New Roman" w:hAnsi="Calibri" w:cs="Calibri"/>
                <w:bCs/>
                <w:color w:val="000000"/>
                <w:sz w:val="20"/>
                <w:szCs w:val="20"/>
                <w:lang w:eastAsia="fr-FR"/>
              </w:rPr>
            </w:pPr>
            <w:r w:rsidRPr="005944A1">
              <w:rPr>
                <w:rFonts w:ascii="Calibri" w:hAnsi="Calibri" w:cs="Calibri"/>
                <w:sz w:val="20"/>
                <w:szCs w:val="20"/>
              </w:rPr>
              <w:t>Le petit garçon</w:t>
            </w:r>
          </w:p>
        </w:tc>
        <w:tc>
          <w:tcPr>
            <w:tcW w:w="3543" w:type="dxa"/>
          </w:tcPr>
          <w:p w:rsidR="00AA6831" w:rsidRPr="005944A1" w:rsidRDefault="00AA6831" w:rsidP="00AA6831">
            <w:pPr>
              <w:ind w:left="176"/>
              <w:jc w:val="both"/>
              <w:rPr>
                <w:rFonts w:ascii="Calibri" w:eastAsia="Times New Roman" w:hAnsi="Calibri" w:cs="Calibri"/>
                <w:bCs/>
                <w:color w:val="000000"/>
                <w:sz w:val="20"/>
                <w:szCs w:val="20"/>
                <w:lang w:eastAsia="fr-FR"/>
              </w:rPr>
            </w:pPr>
            <w:r w:rsidRPr="00DA15B5">
              <w:rPr>
                <w:rFonts w:ascii="Calibri" w:hAnsi="Calibri" w:cs="Calibri"/>
                <w:sz w:val="20"/>
                <w:szCs w:val="20"/>
                <w:highlight w:val="yellow"/>
              </w:rPr>
              <w:t>prend</w:t>
            </w:r>
            <w:r w:rsidRPr="005944A1">
              <w:rPr>
                <w:rFonts w:ascii="Calibri" w:hAnsi="Calibri" w:cs="Calibri"/>
                <w:sz w:val="20"/>
                <w:szCs w:val="20"/>
              </w:rPr>
              <w:t xml:space="preserve"> une glace au chocolat.</w:t>
            </w:r>
          </w:p>
        </w:tc>
        <w:tc>
          <w:tcPr>
            <w:tcW w:w="284" w:type="dxa"/>
          </w:tcPr>
          <w:p w:rsidR="00AA6831" w:rsidRDefault="00AA6831" w:rsidP="00BC59FB">
            <w:pPr>
              <w:jc w:val="both"/>
              <w:rPr>
                <w:rFonts w:ascii="Calibri" w:eastAsia="Times New Roman" w:hAnsi="Calibri" w:cs="Calibri"/>
                <w:bCs/>
                <w:color w:val="000000"/>
                <w:szCs w:val="24"/>
                <w:lang w:eastAsia="fr-FR"/>
              </w:rPr>
            </w:pPr>
          </w:p>
        </w:tc>
        <w:tc>
          <w:tcPr>
            <w:tcW w:w="1984" w:type="dxa"/>
          </w:tcPr>
          <w:p w:rsidR="00AA6831" w:rsidRDefault="00DA15B5" w:rsidP="00BC59FB">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Mes chiens</w:t>
            </w:r>
          </w:p>
        </w:tc>
        <w:tc>
          <w:tcPr>
            <w:tcW w:w="3127" w:type="dxa"/>
          </w:tcPr>
          <w:p w:rsidR="00AA6831" w:rsidRDefault="00DA15B5" w:rsidP="00DA15B5">
            <w:pPr>
              <w:ind w:left="176"/>
              <w:jc w:val="both"/>
              <w:rPr>
                <w:rFonts w:ascii="Calibri" w:eastAsia="Times New Roman" w:hAnsi="Calibri" w:cs="Calibri"/>
                <w:bCs/>
                <w:color w:val="000000"/>
                <w:szCs w:val="24"/>
                <w:lang w:eastAsia="fr-FR"/>
              </w:rPr>
            </w:pPr>
            <w:r w:rsidRPr="00DA15B5">
              <w:rPr>
                <w:rFonts w:ascii="Calibri" w:eastAsia="Times New Roman" w:hAnsi="Calibri" w:cs="Calibri"/>
                <w:bCs/>
                <w:color w:val="000000"/>
                <w:szCs w:val="24"/>
                <w:highlight w:val="yellow"/>
                <w:lang w:eastAsia="fr-FR"/>
              </w:rPr>
              <w:t>grogneront</w:t>
            </w:r>
            <w:r>
              <w:rPr>
                <w:rFonts w:ascii="Calibri" w:eastAsia="Times New Roman" w:hAnsi="Calibri" w:cs="Calibri"/>
                <w:bCs/>
                <w:color w:val="000000"/>
                <w:szCs w:val="24"/>
                <w:lang w:eastAsia="fr-FR"/>
              </w:rPr>
              <w:t>.</w:t>
            </w:r>
          </w:p>
        </w:tc>
      </w:tr>
      <w:tr w:rsidR="00AA6831" w:rsidTr="00DA15B5">
        <w:tc>
          <w:tcPr>
            <w:tcW w:w="1668" w:type="dxa"/>
          </w:tcPr>
          <w:p w:rsidR="00AA6831" w:rsidRPr="005944A1" w:rsidRDefault="00AA6831" w:rsidP="00AA6831">
            <w:pPr>
              <w:ind w:right="176"/>
              <w:jc w:val="right"/>
              <w:rPr>
                <w:rFonts w:ascii="Calibri" w:eastAsia="Times New Roman" w:hAnsi="Calibri" w:cs="Calibri"/>
                <w:bCs/>
                <w:color w:val="000000"/>
                <w:sz w:val="20"/>
                <w:szCs w:val="20"/>
                <w:lang w:eastAsia="fr-FR"/>
              </w:rPr>
            </w:pPr>
            <w:r w:rsidRPr="005944A1">
              <w:rPr>
                <w:rFonts w:ascii="Calibri" w:hAnsi="Calibri" w:cs="Calibri"/>
                <w:sz w:val="20"/>
                <w:szCs w:val="20"/>
              </w:rPr>
              <w:t>Mon chien</w:t>
            </w:r>
          </w:p>
        </w:tc>
        <w:tc>
          <w:tcPr>
            <w:tcW w:w="3543" w:type="dxa"/>
          </w:tcPr>
          <w:p w:rsidR="00AA6831" w:rsidRPr="005944A1" w:rsidRDefault="00AA6831" w:rsidP="00AA6831">
            <w:pPr>
              <w:ind w:left="176"/>
              <w:jc w:val="both"/>
              <w:rPr>
                <w:rFonts w:ascii="Calibri" w:eastAsia="Times New Roman" w:hAnsi="Calibri" w:cs="Calibri"/>
                <w:bCs/>
                <w:color w:val="000000"/>
                <w:sz w:val="20"/>
                <w:szCs w:val="20"/>
                <w:lang w:eastAsia="fr-FR"/>
              </w:rPr>
            </w:pPr>
            <w:r w:rsidRPr="00DA15B5">
              <w:rPr>
                <w:rFonts w:ascii="Calibri" w:hAnsi="Calibri" w:cs="Calibri"/>
                <w:sz w:val="20"/>
                <w:szCs w:val="20"/>
                <w:highlight w:val="yellow"/>
              </w:rPr>
              <w:t>est</w:t>
            </w:r>
            <w:r w:rsidRPr="005944A1">
              <w:rPr>
                <w:rFonts w:ascii="Calibri" w:hAnsi="Calibri" w:cs="Calibri"/>
                <w:sz w:val="20"/>
                <w:szCs w:val="20"/>
              </w:rPr>
              <w:t xml:space="preserve"> dans sa niche.</w:t>
            </w:r>
          </w:p>
        </w:tc>
        <w:tc>
          <w:tcPr>
            <w:tcW w:w="284" w:type="dxa"/>
          </w:tcPr>
          <w:p w:rsidR="00AA6831" w:rsidRDefault="00AA6831" w:rsidP="00BC59FB">
            <w:pPr>
              <w:jc w:val="both"/>
              <w:rPr>
                <w:rFonts w:ascii="Calibri" w:eastAsia="Times New Roman" w:hAnsi="Calibri" w:cs="Calibri"/>
                <w:bCs/>
                <w:color w:val="000000"/>
                <w:szCs w:val="24"/>
                <w:lang w:eastAsia="fr-FR"/>
              </w:rPr>
            </w:pPr>
          </w:p>
        </w:tc>
        <w:tc>
          <w:tcPr>
            <w:tcW w:w="1984" w:type="dxa"/>
          </w:tcPr>
          <w:p w:rsidR="00AA6831" w:rsidRDefault="00DA15B5" w:rsidP="00BC59FB">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Les marins</w:t>
            </w:r>
          </w:p>
        </w:tc>
        <w:tc>
          <w:tcPr>
            <w:tcW w:w="3127" w:type="dxa"/>
          </w:tcPr>
          <w:p w:rsidR="00AA6831" w:rsidRDefault="00DA15B5" w:rsidP="00DA15B5">
            <w:pPr>
              <w:ind w:left="176"/>
              <w:jc w:val="both"/>
              <w:rPr>
                <w:rFonts w:ascii="Calibri" w:eastAsia="Times New Roman" w:hAnsi="Calibri" w:cs="Calibri"/>
                <w:bCs/>
                <w:color w:val="000000"/>
                <w:szCs w:val="24"/>
                <w:lang w:eastAsia="fr-FR"/>
              </w:rPr>
            </w:pPr>
            <w:r w:rsidRPr="00DA15B5">
              <w:rPr>
                <w:rFonts w:ascii="Calibri" w:eastAsia="Times New Roman" w:hAnsi="Calibri" w:cs="Calibri"/>
                <w:bCs/>
                <w:color w:val="000000"/>
                <w:szCs w:val="24"/>
                <w:highlight w:val="yellow"/>
                <w:lang w:eastAsia="fr-FR"/>
              </w:rPr>
              <w:t>ont</w:t>
            </w:r>
            <w:r>
              <w:rPr>
                <w:rFonts w:ascii="Calibri" w:eastAsia="Times New Roman" w:hAnsi="Calibri" w:cs="Calibri"/>
                <w:bCs/>
                <w:color w:val="000000"/>
                <w:szCs w:val="24"/>
                <w:lang w:eastAsia="fr-FR"/>
              </w:rPr>
              <w:t xml:space="preserve"> mal au cœur.</w:t>
            </w:r>
          </w:p>
        </w:tc>
      </w:tr>
      <w:tr w:rsidR="00AA6831" w:rsidTr="00DA15B5">
        <w:tc>
          <w:tcPr>
            <w:tcW w:w="1668" w:type="dxa"/>
          </w:tcPr>
          <w:p w:rsidR="00AA6831" w:rsidRPr="005944A1" w:rsidRDefault="00AA6831" w:rsidP="00AA6831">
            <w:pPr>
              <w:ind w:right="176"/>
              <w:jc w:val="right"/>
              <w:rPr>
                <w:rFonts w:ascii="Calibri" w:eastAsia="Times New Roman" w:hAnsi="Calibri" w:cs="Calibri"/>
                <w:bCs/>
                <w:color w:val="000000"/>
                <w:sz w:val="20"/>
                <w:szCs w:val="20"/>
                <w:lang w:eastAsia="fr-FR"/>
              </w:rPr>
            </w:pPr>
            <w:r w:rsidRPr="005944A1">
              <w:rPr>
                <w:rFonts w:ascii="Calibri" w:hAnsi="Calibri" w:cs="Calibri"/>
                <w:sz w:val="20"/>
                <w:szCs w:val="20"/>
              </w:rPr>
              <w:t>Elle</w:t>
            </w:r>
          </w:p>
        </w:tc>
        <w:tc>
          <w:tcPr>
            <w:tcW w:w="3543" w:type="dxa"/>
          </w:tcPr>
          <w:p w:rsidR="00AA6831" w:rsidRPr="005944A1" w:rsidRDefault="00AA6831" w:rsidP="00AA6831">
            <w:pPr>
              <w:ind w:left="176"/>
              <w:jc w:val="both"/>
              <w:rPr>
                <w:rFonts w:ascii="Calibri" w:eastAsia="Times New Roman" w:hAnsi="Calibri" w:cs="Calibri"/>
                <w:bCs/>
                <w:color w:val="000000"/>
                <w:sz w:val="20"/>
                <w:szCs w:val="20"/>
                <w:lang w:eastAsia="fr-FR"/>
              </w:rPr>
            </w:pPr>
            <w:r w:rsidRPr="00DA15B5">
              <w:rPr>
                <w:rFonts w:ascii="Calibri" w:hAnsi="Calibri" w:cs="Calibri"/>
                <w:sz w:val="20"/>
                <w:szCs w:val="20"/>
                <w:highlight w:val="yellow"/>
              </w:rPr>
              <w:t>parlera</w:t>
            </w:r>
            <w:r w:rsidRPr="005944A1">
              <w:rPr>
                <w:rFonts w:ascii="Calibri" w:hAnsi="Calibri" w:cs="Calibri"/>
                <w:sz w:val="20"/>
                <w:szCs w:val="20"/>
              </w:rPr>
              <w:t xml:space="preserve"> en premier.</w:t>
            </w:r>
          </w:p>
        </w:tc>
        <w:tc>
          <w:tcPr>
            <w:tcW w:w="284" w:type="dxa"/>
          </w:tcPr>
          <w:p w:rsidR="00AA6831" w:rsidRDefault="00AA6831" w:rsidP="00BC59FB">
            <w:pPr>
              <w:jc w:val="both"/>
              <w:rPr>
                <w:rFonts w:ascii="Calibri" w:eastAsia="Times New Roman" w:hAnsi="Calibri" w:cs="Calibri"/>
                <w:bCs/>
                <w:color w:val="000000"/>
                <w:szCs w:val="24"/>
                <w:lang w:eastAsia="fr-FR"/>
              </w:rPr>
            </w:pPr>
          </w:p>
        </w:tc>
        <w:tc>
          <w:tcPr>
            <w:tcW w:w="1984" w:type="dxa"/>
          </w:tcPr>
          <w:p w:rsidR="00AA6831" w:rsidRDefault="00DA15B5" w:rsidP="00BC59FB">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Les gros chats noirs</w:t>
            </w:r>
          </w:p>
        </w:tc>
        <w:tc>
          <w:tcPr>
            <w:tcW w:w="3127" w:type="dxa"/>
          </w:tcPr>
          <w:p w:rsidR="00AA6831" w:rsidRDefault="00DA15B5" w:rsidP="00DA15B5">
            <w:pPr>
              <w:ind w:left="176"/>
              <w:jc w:val="both"/>
              <w:rPr>
                <w:rFonts w:ascii="Calibri" w:eastAsia="Times New Roman" w:hAnsi="Calibri" w:cs="Calibri"/>
                <w:bCs/>
                <w:color w:val="000000"/>
                <w:szCs w:val="24"/>
                <w:lang w:eastAsia="fr-FR"/>
              </w:rPr>
            </w:pPr>
            <w:r w:rsidRPr="00DA15B5">
              <w:rPr>
                <w:rFonts w:ascii="Calibri" w:eastAsia="Times New Roman" w:hAnsi="Calibri" w:cs="Calibri"/>
                <w:bCs/>
                <w:color w:val="000000"/>
                <w:szCs w:val="24"/>
                <w:highlight w:val="yellow"/>
                <w:lang w:eastAsia="fr-FR"/>
              </w:rPr>
              <w:t>entraient</w:t>
            </w:r>
            <w:r>
              <w:rPr>
                <w:rFonts w:ascii="Calibri" w:eastAsia="Times New Roman" w:hAnsi="Calibri" w:cs="Calibri"/>
                <w:bCs/>
                <w:color w:val="000000"/>
                <w:szCs w:val="24"/>
                <w:lang w:eastAsia="fr-FR"/>
              </w:rPr>
              <w:t xml:space="preserve"> chez nous.</w:t>
            </w:r>
          </w:p>
        </w:tc>
      </w:tr>
      <w:tr w:rsidR="00AA6831" w:rsidTr="00DA15B5">
        <w:tc>
          <w:tcPr>
            <w:tcW w:w="1668" w:type="dxa"/>
          </w:tcPr>
          <w:p w:rsidR="00AA6831" w:rsidRPr="005944A1" w:rsidRDefault="00AA6831" w:rsidP="00AA6831">
            <w:pPr>
              <w:ind w:right="176"/>
              <w:jc w:val="right"/>
              <w:rPr>
                <w:rFonts w:ascii="Calibri" w:eastAsia="Times New Roman" w:hAnsi="Calibri" w:cs="Calibri"/>
                <w:bCs/>
                <w:color w:val="000000"/>
                <w:sz w:val="20"/>
                <w:szCs w:val="20"/>
                <w:lang w:eastAsia="fr-FR"/>
              </w:rPr>
            </w:pPr>
            <w:r w:rsidRPr="005944A1">
              <w:rPr>
                <w:rFonts w:ascii="Calibri" w:hAnsi="Calibri" w:cs="Calibri"/>
                <w:sz w:val="20"/>
                <w:szCs w:val="20"/>
              </w:rPr>
              <w:t>Jules</w:t>
            </w:r>
          </w:p>
        </w:tc>
        <w:tc>
          <w:tcPr>
            <w:tcW w:w="3543" w:type="dxa"/>
          </w:tcPr>
          <w:p w:rsidR="00AA6831" w:rsidRPr="005944A1" w:rsidRDefault="00AA6831" w:rsidP="00AA6831">
            <w:pPr>
              <w:ind w:left="176"/>
              <w:jc w:val="both"/>
              <w:rPr>
                <w:rFonts w:ascii="Calibri" w:eastAsia="Times New Roman" w:hAnsi="Calibri" w:cs="Calibri"/>
                <w:bCs/>
                <w:color w:val="000000"/>
                <w:sz w:val="20"/>
                <w:szCs w:val="20"/>
                <w:lang w:eastAsia="fr-FR"/>
              </w:rPr>
            </w:pPr>
            <w:r w:rsidRPr="00DA15B5">
              <w:rPr>
                <w:rFonts w:ascii="Calibri" w:hAnsi="Calibri" w:cs="Calibri"/>
                <w:sz w:val="20"/>
                <w:szCs w:val="20"/>
                <w:highlight w:val="yellow"/>
              </w:rPr>
              <w:t>répondit</w:t>
            </w:r>
            <w:r w:rsidRPr="005944A1">
              <w:rPr>
                <w:rFonts w:ascii="Calibri" w:hAnsi="Calibri" w:cs="Calibri"/>
                <w:sz w:val="20"/>
                <w:szCs w:val="20"/>
              </w:rPr>
              <w:t xml:space="preserve"> à la question de sa maitresse.</w:t>
            </w:r>
          </w:p>
        </w:tc>
        <w:tc>
          <w:tcPr>
            <w:tcW w:w="284" w:type="dxa"/>
          </w:tcPr>
          <w:p w:rsidR="00AA6831" w:rsidRDefault="00AA6831" w:rsidP="00BC59FB">
            <w:pPr>
              <w:jc w:val="both"/>
              <w:rPr>
                <w:rFonts w:ascii="Calibri" w:eastAsia="Times New Roman" w:hAnsi="Calibri" w:cs="Calibri"/>
                <w:bCs/>
                <w:color w:val="000000"/>
                <w:szCs w:val="24"/>
                <w:lang w:eastAsia="fr-FR"/>
              </w:rPr>
            </w:pPr>
          </w:p>
        </w:tc>
        <w:tc>
          <w:tcPr>
            <w:tcW w:w="1984" w:type="dxa"/>
          </w:tcPr>
          <w:p w:rsidR="00AA6831" w:rsidRDefault="00DA15B5" w:rsidP="00BC59FB">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Les petits cochons</w:t>
            </w:r>
          </w:p>
        </w:tc>
        <w:tc>
          <w:tcPr>
            <w:tcW w:w="3127" w:type="dxa"/>
          </w:tcPr>
          <w:p w:rsidR="00AA6831" w:rsidRDefault="00DA15B5" w:rsidP="00DA15B5">
            <w:pPr>
              <w:ind w:left="176"/>
              <w:jc w:val="both"/>
              <w:rPr>
                <w:rFonts w:ascii="Calibri" w:eastAsia="Times New Roman" w:hAnsi="Calibri" w:cs="Calibri"/>
                <w:bCs/>
                <w:color w:val="000000"/>
                <w:szCs w:val="24"/>
                <w:lang w:eastAsia="fr-FR"/>
              </w:rPr>
            </w:pPr>
            <w:r w:rsidRPr="00DA15B5">
              <w:rPr>
                <w:rFonts w:ascii="Calibri" w:eastAsia="Times New Roman" w:hAnsi="Calibri" w:cs="Calibri"/>
                <w:bCs/>
                <w:color w:val="000000"/>
                <w:szCs w:val="24"/>
                <w:highlight w:val="yellow"/>
                <w:lang w:eastAsia="fr-FR"/>
              </w:rPr>
              <w:t>auront</w:t>
            </w:r>
            <w:r>
              <w:rPr>
                <w:rFonts w:ascii="Calibri" w:eastAsia="Times New Roman" w:hAnsi="Calibri" w:cs="Calibri"/>
                <w:bCs/>
                <w:color w:val="000000"/>
                <w:szCs w:val="24"/>
                <w:lang w:eastAsia="fr-FR"/>
              </w:rPr>
              <w:t xml:space="preserve"> peur du loup.</w:t>
            </w:r>
          </w:p>
        </w:tc>
      </w:tr>
      <w:tr w:rsidR="00AA6831" w:rsidTr="00DA15B5">
        <w:tc>
          <w:tcPr>
            <w:tcW w:w="1668" w:type="dxa"/>
          </w:tcPr>
          <w:p w:rsidR="00AA6831" w:rsidRPr="005944A1" w:rsidRDefault="00AA6831" w:rsidP="00AA6831">
            <w:pPr>
              <w:ind w:right="176"/>
              <w:jc w:val="right"/>
              <w:rPr>
                <w:rFonts w:ascii="Calibri" w:eastAsia="Times New Roman" w:hAnsi="Calibri" w:cs="Calibri"/>
                <w:bCs/>
                <w:color w:val="000000"/>
                <w:sz w:val="20"/>
                <w:szCs w:val="20"/>
                <w:lang w:eastAsia="fr-FR"/>
              </w:rPr>
            </w:pPr>
            <w:r w:rsidRPr="005944A1">
              <w:rPr>
                <w:rFonts w:ascii="Calibri" w:hAnsi="Calibri" w:cs="Calibri"/>
                <w:sz w:val="20"/>
                <w:szCs w:val="20"/>
              </w:rPr>
              <w:t>Il</w:t>
            </w:r>
          </w:p>
        </w:tc>
        <w:tc>
          <w:tcPr>
            <w:tcW w:w="3543" w:type="dxa"/>
          </w:tcPr>
          <w:p w:rsidR="00AA6831" w:rsidRPr="005944A1" w:rsidRDefault="00AA6831" w:rsidP="00AA6831">
            <w:pPr>
              <w:ind w:left="176"/>
              <w:jc w:val="both"/>
              <w:rPr>
                <w:rFonts w:ascii="Calibri" w:eastAsia="Times New Roman" w:hAnsi="Calibri" w:cs="Calibri"/>
                <w:bCs/>
                <w:color w:val="000000"/>
                <w:sz w:val="20"/>
                <w:szCs w:val="20"/>
                <w:lang w:eastAsia="fr-FR"/>
              </w:rPr>
            </w:pPr>
            <w:r w:rsidRPr="00DA15B5">
              <w:rPr>
                <w:rFonts w:ascii="Calibri" w:hAnsi="Calibri" w:cs="Calibri"/>
                <w:sz w:val="20"/>
                <w:szCs w:val="20"/>
                <w:highlight w:val="yellow"/>
              </w:rPr>
              <w:t>chante</w:t>
            </w:r>
            <w:r w:rsidRPr="005944A1">
              <w:rPr>
                <w:rFonts w:ascii="Calibri" w:hAnsi="Calibri" w:cs="Calibri"/>
                <w:sz w:val="20"/>
                <w:szCs w:val="20"/>
              </w:rPr>
              <w:t>.</w:t>
            </w:r>
          </w:p>
        </w:tc>
        <w:tc>
          <w:tcPr>
            <w:tcW w:w="284" w:type="dxa"/>
          </w:tcPr>
          <w:p w:rsidR="00AA6831" w:rsidRDefault="00AA6831" w:rsidP="00BC59FB">
            <w:pPr>
              <w:jc w:val="both"/>
              <w:rPr>
                <w:rFonts w:ascii="Calibri" w:eastAsia="Times New Roman" w:hAnsi="Calibri" w:cs="Calibri"/>
                <w:bCs/>
                <w:color w:val="000000"/>
                <w:szCs w:val="24"/>
                <w:lang w:eastAsia="fr-FR"/>
              </w:rPr>
            </w:pPr>
          </w:p>
        </w:tc>
        <w:tc>
          <w:tcPr>
            <w:tcW w:w="1984" w:type="dxa"/>
          </w:tcPr>
          <w:p w:rsidR="00AA6831" w:rsidRDefault="00DA15B5" w:rsidP="00BC59FB">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Ils</w:t>
            </w:r>
          </w:p>
        </w:tc>
        <w:tc>
          <w:tcPr>
            <w:tcW w:w="3127" w:type="dxa"/>
          </w:tcPr>
          <w:p w:rsidR="00AA6831" w:rsidRDefault="00DA15B5" w:rsidP="00DA15B5">
            <w:pPr>
              <w:ind w:left="176"/>
              <w:jc w:val="both"/>
              <w:rPr>
                <w:rFonts w:ascii="Calibri" w:eastAsia="Times New Roman" w:hAnsi="Calibri" w:cs="Calibri"/>
                <w:bCs/>
                <w:color w:val="000000"/>
                <w:szCs w:val="24"/>
                <w:lang w:eastAsia="fr-FR"/>
              </w:rPr>
            </w:pPr>
            <w:r>
              <w:rPr>
                <w:rFonts w:ascii="Calibri" w:eastAsia="Times New Roman" w:hAnsi="Calibri" w:cs="Calibri"/>
                <w:bCs/>
                <w:color w:val="000000"/>
                <w:szCs w:val="24"/>
                <w:highlight w:val="yellow"/>
                <w:lang w:eastAsia="fr-FR"/>
              </w:rPr>
              <w:t>o</w:t>
            </w:r>
            <w:r w:rsidRPr="00DA15B5">
              <w:rPr>
                <w:rFonts w:ascii="Calibri" w:eastAsia="Times New Roman" w:hAnsi="Calibri" w:cs="Calibri"/>
                <w:bCs/>
                <w:color w:val="000000"/>
                <w:szCs w:val="24"/>
                <w:highlight w:val="yellow"/>
                <w:lang w:eastAsia="fr-FR"/>
              </w:rPr>
              <w:t>uvrent</w:t>
            </w:r>
            <w:r>
              <w:rPr>
                <w:rFonts w:ascii="Calibri" w:eastAsia="Times New Roman" w:hAnsi="Calibri" w:cs="Calibri"/>
                <w:bCs/>
                <w:color w:val="000000"/>
                <w:szCs w:val="24"/>
                <w:lang w:eastAsia="fr-FR"/>
              </w:rPr>
              <w:t xml:space="preserve"> la fenêtre.</w:t>
            </w:r>
          </w:p>
        </w:tc>
      </w:tr>
      <w:tr w:rsidR="00AA6831" w:rsidTr="00DA15B5">
        <w:tc>
          <w:tcPr>
            <w:tcW w:w="1668" w:type="dxa"/>
          </w:tcPr>
          <w:p w:rsidR="00AA6831" w:rsidRPr="005944A1" w:rsidRDefault="00AA6831" w:rsidP="00AA6831">
            <w:pPr>
              <w:ind w:right="176"/>
              <w:jc w:val="right"/>
              <w:rPr>
                <w:rFonts w:ascii="Calibri" w:eastAsia="Times New Roman" w:hAnsi="Calibri" w:cs="Calibri"/>
                <w:bCs/>
                <w:color w:val="000000"/>
                <w:sz w:val="20"/>
                <w:szCs w:val="20"/>
                <w:lang w:eastAsia="fr-FR"/>
              </w:rPr>
            </w:pPr>
            <w:r w:rsidRPr="005944A1">
              <w:rPr>
                <w:rFonts w:ascii="Calibri" w:hAnsi="Calibri" w:cs="Calibri"/>
                <w:sz w:val="20"/>
                <w:szCs w:val="20"/>
              </w:rPr>
              <w:t>L’ogre</w:t>
            </w:r>
          </w:p>
        </w:tc>
        <w:tc>
          <w:tcPr>
            <w:tcW w:w="3543" w:type="dxa"/>
          </w:tcPr>
          <w:p w:rsidR="00AA6831" w:rsidRPr="005944A1" w:rsidRDefault="00AA6831" w:rsidP="00AA6831">
            <w:pPr>
              <w:ind w:left="176"/>
              <w:jc w:val="both"/>
              <w:rPr>
                <w:rFonts w:ascii="Calibri" w:eastAsia="Times New Roman" w:hAnsi="Calibri" w:cs="Calibri"/>
                <w:bCs/>
                <w:color w:val="000000"/>
                <w:sz w:val="20"/>
                <w:szCs w:val="20"/>
                <w:lang w:eastAsia="fr-FR"/>
              </w:rPr>
            </w:pPr>
            <w:r w:rsidRPr="00DA15B5">
              <w:rPr>
                <w:rFonts w:ascii="Calibri" w:hAnsi="Calibri" w:cs="Calibri"/>
                <w:sz w:val="20"/>
                <w:szCs w:val="20"/>
                <w:highlight w:val="yellow"/>
              </w:rPr>
              <w:t>mange</w:t>
            </w:r>
            <w:r w:rsidRPr="005944A1">
              <w:rPr>
                <w:rFonts w:ascii="Calibri" w:hAnsi="Calibri" w:cs="Calibri"/>
                <w:sz w:val="20"/>
                <w:szCs w:val="20"/>
              </w:rPr>
              <w:t xml:space="preserve"> de bon appétit.</w:t>
            </w:r>
          </w:p>
        </w:tc>
        <w:tc>
          <w:tcPr>
            <w:tcW w:w="284" w:type="dxa"/>
          </w:tcPr>
          <w:p w:rsidR="00AA6831" w:rsidRDefault="00AA6831" w:rsidP="00BC59FB">
            <w:pPr>
              <w:jc w:val="both"/>
              <w:rPr>
                <w:rFonts w:ascii="Calibri" w:eastAsia="Times New Roman" w:hAnsi="Calibri" w:cs="Calibri"/>
                <w:bCs/>
                <w:color w:val="000000"/>
                <w:szCs w:val="24"/>
                <w:lang w:eastAsia="fr-FR"/>
              </w:rPr>
            </w:pPr>
          </w:p>
        </w:tc>
        <w:tc>
          <w:tcPr>
            <w:tcW w:w="1984" w:type="dxa"/>
          </w:tcPr>
          <w:p w:rsidR="00AA6831" w:rsidRDefault="00DA15B5" w:rsidP="00BC59FB">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 xml:space="preserve">Les ogres </w:t>
            </w:r>
          </w:p>
        </w:tc>
        <w:tc>
          <w:tcPr>
            <w:tcW w:w="3127" w:type="dxa"/>
          </w:tcPr>
          <w:p w:rsidR="00AA6831" w:rsidRDefault="00DA15B5" w:rsidP="00DA15B5">
            <w:pPr>
              <w:ind w:left="176"/>
              <w:jc w:val="both"/>
              <w:rPr>
                <w:rFonts w:ascii="Calibri" w:eastAsia="Times New Roman" w:hAnsi="Calibri" w:cs="Calibri"/>
                <w:bCs/>
                <w:color w:val="000000"/>
                <w:szCs w:val="24"/>
                <w:lang w:eastAsia="fr-FR"/>
              </w:rPr>
            </w:pPr>
            <w:r w:rsidRPr="00DA15B5">
              <w:rPr>
                <w:rFonts w:ascii="Calibri" w:eastAsia="Times New Roman" w:hAnsi="Calibri" w:cs="Calibri"/>
                <w:bCs/>
                <w:color w:val="000000"/>
                <w:szCs w:val="24"/>
                <w:highlight w:val="yellow"/>
                <w:lang w:eastAsia="fr-FR"/>
              </w:rPr>
              <w:t>mangent</w:t>
            </w:r>
            <w:r>
              <w:rPr>
                <w:rFonts w:ascii="Calibri" w:eastAsia="Times New Roman" w:hAnsi="Calibri" w:cs="Calibri"/>
                <w:bCs/>
                <w:color w:val="000000"/>
                <w:szCs w:val="24"/>
                <w:lang w:eastAsia="fr-FR"/>
              </w:rPr>
              <w:t xml:space="preserve"> de bon appétit.</w:t>
            </w:r>
          </w:p>
        </w:tc>
      </w:tr>
    </w:tbl>
    <w:p w:rsidR="00BC59FB" w:rsidRPr="00DA15B5" w:rsidRDefault="00BC59FB" w:rsidP="00BC59FB">
      <w:pPr>
        <w:spacing w:after="0" w:line="240" w:lineRule="auto"/>
        <w:jc w:val="both"/>
        <w:rPr>
          <w:rFonts w:ascii="Calibri" w:eastAsia="Times New Roman" w:hAnsi="Calibri" w:cs="Calibri"/>
          <w:bCs/>
          <w:color w:val="000000"/>
          <w:sz w:val="10"/>
          <w:szCs w:val="10"/>
          <w:lang w:eastAsia="fr-FR"/>
        </w:rPr>
      </w:pPr>
    </w:p>
    <w:p w:rsidR="00DA15B5" w:rsidRPr="00BC59FB" w:rsidRDefault="00DA15B5" w:rsidP="00BC59FB">
      <w:pPr>
        <w:spacing w:after="0" w:line="240" w:lineRule="auto"/>
        <w:jc w:val="both"/>
        <w:rPr>
          <w:rFonts w:ascii="Calibri" w:eastAsia="Times New Roman" w:hAnsi="Calibri" w:cs="Calibri"/>
          <w:bCs/>
          <w:color w:val="000000"/>
          <w:szCs w:val="24"/>
          <w:lang w:eastAsia="fr-FR"/>
        </w:rPr>
      </w:pPr>
      <w:r w:rsidRPr="00DA15B5">
        <w:rPr>
          <w:rFonts w:ascii="Calibri" w:eastAsia="Times New Roman" w:hAnsi="Calibri" w:cs="Calibri"/>
          <w:bCs/>
          <w:color w:val="000000"/>
          <w:szCs w:val="24"/>
          <w:u w:val="single"/>
          <w:lang w:eastAsia="fr-FR"/>
        </w:rPr>
        <w:t>Conclusion</w:t>
      </w:r>
      <w:r>
        <w:rPr>
          <w:rFonts w:ascii="Calibri" w:eastAsia="Times New Roman" w:hAnsi="Calibri" w:cs="Calibri"/>
          <w:bCs/>
          <w:color w:val="000000"/>
          <w:szCs w:val="24"/>
          <w:lang w:eastAsia="fr-FR"/>
        </w:rPr>
        <w:t> : il y a toujours un verbe conjugué dans la seconde patte (c’est obligatoire</w:t>
      </w:r>
      <w:r w:rsidR="004439A0">
        <w:rPr>
          <w:rFonts w:ascii="Calibri" w:eastAsia="Times New Roman" w:hAnsi="Calibri" w:cs="Calibri"/>
          <w:bCs/>
          <w:color w:val="000000"/>
          <w:szCs w:val="24"/>
          <w:lang w:eastAsia="fr-FR"/>
        </w:rPr>
        <w:t xml:space="preserve"> dans les phrases écrites travaillées à l’école</w:t>
      </w:r>
      <w:r>
        <w:rPr>
          <w:rFonts w:ascii="Calibri" w:eastAsia="Times New Roman" w:hAnsi="Calibri" w:cs="Calibri"/>
          <w:bCs/>
          <w:color w:val="000000"/>
          <w:szCs w:val="24"/>
          <w:lang w:eastAsia="fr-FR"/>
        </w:rPr>
        <w:t>).</w:t>
      </w:r>
    </w:p>
    <w:p w:rsidR="00C0488C" w:rsidRDefault="00C0488C" w:rsidP="000F4058">
      <w:pPr>
        <w:spacing w:after="0" w:line="240" w:lineRule="auto"/>
        <w:jc w:val="both"/>
        <w:rPr>
          <w:rFonts w:ascii="Calibri" w:eastAsia="Times New Roman" w:hAnsi="Calibri" w:cs="Calibri"/>
          <w:bCs/>
          <w:color w:val="000000"/>
          <w:szCs w:val="24"/>
          <w:lang w:eastAsia="fr-FR"/>
        </w:rPr>
      </w:pPr>
    </w:p>
    <w:p w:rsidR="008267B4" w:rsidRPr="004439A0" w:rsidRDefault="0044130F" w:rsidP="000F4058">
      <w:pPr>
        <w:spacing w:after="0" w:line="240" w:lineRule="auto"/>
        <w:jc w:val="both"/>
        <w:rPr>
          <w:rFonts w:ascii="Calibri" w:eastAsia="Times New Roman" w:hAnsi="Calibri" w:cs="Calibri"/>
          <w:bCs/>
          <w:i/>
          <w:color w:val="000000"/>
          <w:szCs w:val="24"/>
          <w:lang w:eastAsia="fr-FR"/>
        </w:rPr>
      </w:pPr>
      <w:r w:rsidRPr="004439A0">
        <w:rPr>
          <w:rFonts w:ascii="Calibri" w:eastAsia="Times New Roman" w:hAnsi="Calibri" w:cs="Calibri"/>
          <w:bCs/>
          <w:i/>
          <w:color w:val="000000"/>
          <w:szCs w:val="24"/>
          <w:lang w:eastAsia="fr-FR"/>
        </w:rPr>
        <w:t>Ces phrases</w:t>
      </w:r>
      <w:r w:rsidR="004439A0" w:rsidRPr="004439A0">
        <w:rPr>
          <w:rFonts w:ascii="Calibri" w:eastAsia="Times New Roman" w:hAnsi="Calibri" w:cs="Calibri"/>
          <w:bCs/>
          <w:i/>
          <w:color w:val="000000"/>
          <w:szCs w:val="24"/>
          <w:lang w:eastAsia="fr-FR"/>
        </w:rPr>
        <w:t xml:space="preserve"> et</w:t>
      </w:r>
      <w:r w:rsidRPr="004439A0">
        <w:rPr>
          <w:rFonts w:ascii="Calibri" w:eastAsia="Times New Roman" w:hAnsi="Calibri" w:cs="Calibri"/>
          <w:bCs/>
          <w:i/>
          <w:color w:val="000000"/>
          <w:szCs w:val="24"/>
          <w:lang w:eastAsia="fr-FR"/>
        </w:rPr>
        <w:t xml:space="preserve"> le repérage de la fonction SUJET (affichage qui met en avant le repérage en séparant le singulier du pluriel)</w:t>
      </w:r>
      <w:r w:rsidR="004439A0" w:rsidRPr="004439A0">
        <w:rPr>
          <w:rFonts w:ascii="Calibri" w:eastAsia="Times New Roman" w:hAnsi="Calibri" w:cs="Calibri"/>
          <w:bCs/>
          <w:i/>
          <w:color w:val="000000"/>
          <w:szCs w:val="24"/>
          <w:lang w:eastAsia="fr-FR"/>
        </w:rPr>
        <w:t xml:space="preserve"> puis</w:t>
      </w:r>
      <w:r w:rsidRPr="004439A0">
        <w:rPr>
          <w:rFonts w:ascii="Calibri" w:eastAsia="Times New Roman" w:hAnsi="Calibri" w:cs="Calibri"/>
          <w:bCs/>
          <w:i/>
          <w:color w:val="000000"/>
          <w:szCs w:val="24"/>
          <w:lang w:eastAsia="fr-FR"/>
        </w:rPr>
        <w:t xml:space="preserve"> le repérage du verbe conjugué dans la seconde patte</w:t>
      </w:r>
      <w:r w:rsidR="008267B4" w:rsidRPr="004439A0">
        <w:rPr>
          <w:rFonts w:ascii="Calibri" w:eastAsia="Times New Roman" w:hAnsi="Calibri" w:cs="Calibri"/>
          <w:bCs/>
          <w:i/>
          <w:color w:val="000000"/>
          <w:szCs w:val="24"/>
          <w:lang w:eastAsia="fr-FR"/>
        </w:rPr>
        <w:t>, serviront pour enclencher le travail sur les marques de personne</w:t>
      </w:r>
      <w:r w:rsidR="00043FA0">
        <w:rPr>
          <w:rFonts w:ascii="Calibri" w:eastAsia="Times New Roman" w:hAnsi="Calibri" w:cs="Calibri"/>
          <w:bCs/>
          <w:i/>
          <w:color w:val="000000"/>
          <w:szCs w:val="24"/>
          <w:lang w:eastAsia="fr-FR"/>
        </w:rPr>
        <w:t xml:space="preserve"> (cf. pistes pédagogiques spécifiques)</w:t>
      </w:r>
      <w:r w:rsidR="008267B4" w:rsidRPr="004439A0">
        <w:rPr>
          <w:rFonts w:ascii="Calibri" w:eastAsia="Times New Roman" w:hAnsi="Calibri" w:cs="Calibri"/>
          <w:bCs/>
          <w:i/>
          <w:color w:val="000000"/>
          <w:szCs w:val="24"/>
          <w:lang w:eastAsia="fr-FR"/>
        </w:rPr>
        <w:t>.</w:t>
      </w:r>
    </w:p>
    <w:p w:rsidR="004439A0" w:rsidRDefault="004439A0" w:rsidP="000F4058">
      <w:pPr>
        <w:spacing w:after="0" w:line="240" w:lineRule="auto"/>
        <w:jc w:val="both"/>
        <w:rPr>
          <w:rFonts w:ascii="Calibri" w:eastAsia="Times New Roman" w:hAnsi="Calibri" w:cs="Calibri"/>
          <w:bCs/>
          <w:color w:val="000000"/>
          <w:szCs w:val="24"/>
          <w:lang w:eastAsia="fr-FR"/>
        </w:rPr>
      </w:pPr>
    </w:p>
    <w:p w:rsidR="00043FA0" w:rsidRDefault="00043FA0" w:rsidP="00043FA0">
      <w:pPr>
        <w:spacing w:after="0" w:line="240" w:lineRule="auto"/>
        <w:jc w:val="both"/>
        <w:rPr>
          <w:rFonts w:ascii="Calibri" w:eastAsia="Times New Roman" w:hAnsi="Calibri" w:cs="Calibri"/>
          <w:b/>
          <w:bCs/>
          <w:color w:val="000000"/>
          <w:szCs w:val="24"/>
          <w:lang w:eastAsia="fr-FR"/>
        </w:rPr>
      </w:pPr>
      <w:r w:rsidRPr="00E90343">
        <w:rPr>
          <w:rFonts w:ascii="Calibri" w:eastAsia="Times New Roman" w:hAnsi="Calibri" w:cs="Calibri"/>
          <w:b/>
          <w:bCs/>
          <w:color w:val="000000"/>
          <w:szCs w:val="24"/>
          <w:lang w:eastAsia="fr-FR"/>
        </w:rPr>
        <w:t xml:space="preserve">Activité </w:t>
      </w:r>
      <w:r>
        <w:rPr>
          <w:rFonts w:ascii="Calibri" w:eastAsia="Times New Roman" w:hAnsi="Calibri" w:cs="Calibri"/>
          <w:b/>
          <w:bCs/>
          <w:color w:val="000000"/>
          <w:szCs w:val="24"/>
          <w:lang w:eastAsia="fr-FR"/>
        </w:rPr>
        <w:t>6</w:t>
      </w:r>
      <w:r w:rsidRPr="00E90343">
        <w:rPr>
          <w:rFonts w:ascii="Calibri" w:eastAsia="Times New Roman" w:hAnsi="Calibri" w:cs="Calibri"/>
          <w:b/>
          <w:bCs/>
          <w:color w:val="000000"/>
          <w:szCs w:val="24"/>
          <w:lang w:eastAsia="fr-FR"/>
        </w:rPr>
        <w:t xml:space="preserve"> : </w:t>
      </w:r>
      <w:r>
        <w:rPr>
          <w:rFonts w:ascii="Calibri" w:eastAsia="Times New Roman" w:hAnsi="Calibri" w:cs="Calibri"/>
          <w:b/>
          <w:bCs/>
          <w:color w:val="000000"/>
          <w:szCs w:val="24"/>
          <w:lang w:eastAsia="fr-FR"/>
        </w:rPr>
        <w:t>faire « grossir » des phrases à deux pattes – l’ajout d’un complément au niveau de la phrase</w:t>
      </w:r>
    </w:p>
    <w:p w:rsidR="00043FA0" w:rsidRDefault="00CC0939" w:rsidP="00043FA0">
      <w:pPr>
        <w:spacing w:after="0" w:line="240" w:lineRule="auto"/>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 xml:space="preserve">Partir de phrases à deux pattes (pattes bien identifiées) et faire rajouter un ou plusieurs mots. Cette troisième patte (un complément au niveau de la phrase appelé complément circonstanciel) est déplaçable, supprimable et non </w:t>
      </w:r>
      <w:proofErr w:type="spellStart"/>
      <w:r>
        <w:rPr>
          <w:rFonts w:ascii="Calibri" w:eastAsia="Times New Roman" w:hAnsi="Calibri" w:cs="Calibri"/>
          <w:bCs/>
          <w:color w:val="000000"/>
          <w:szCs w:val="24"/>
          <w:lang w:eastAsia="fr-FR"/>
        </w:rPr>
        <w:t>pronominalisable</w:t>
      </w:r>
      <w:proofErr w:type="spellEnd"/>
      <w:r>
        <w:rPr>
          <w:rFonts w:ascii="Calibri" w:eastAsia="Times New Roman" w:hAnsi="Calibri" w:cs="Calibri"/>
          <w:bCs/>
          <w:color w:val="000000"/>
          <w:szCs w:val="24"/>
          <w:lang w:eastAsia="fr-FR"/>
        </w:rPr>
        <w:t>.</w:t>
      </w:r>
    </w:p>
    <w:p w:rsidR="00CC0939" w:rsidRDefault="00CC0939" w:rsidP="00043FA0">
      <w:pPr>
        <w:spacing w:after="0" w:line="240" w:lineRule="auto"/>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Il est possible, dans un second temps, de travailler l’identification des 2 pattes obligatoires (de qui ou de quoi on parle – qu’est-ce qu’on en dit) et de la ou les pattes supplémentaires</w:t>
      </w:r>
      <w:r w:rsidR="00ED4981">
        <w:rPr>
          <w:rFonts w:ascii="Calibri" w:eastAsia="Times New Roman" w:hAnsi="Calibri" w:cs="Calibri"/>
          <w:bCs/>
          <w:color w:val="000000"/>
          <w:szCs w:val="24"/>
          <w:lang w:eastAsia="fr-FR"/>
        </w:rPr>
        <w:t>).</w:t>
      </w:r>
    </w:p>
    <w:p w:rsidR="00CC0939" w:rsidRDefault="00CC0939" w:rsidP="00043FA0">
      <w:pPr>
        <w:spacing w:after="0" w:line="240" w:lineRule="auto"/>
        <w:jc w:val="both"/>
        <w:rPr>
          <w:rFonts w:ascii="Calibri" w:eastAsia="Times New Roman" w:hAnsi="Calibri" w:cs="Calibri"/>
          <w:bCs/>
          <w:color w:val="000000"/>
          <w:szCs w:val="24"/>
          <w:lang w:eastAsia="fr-FR"/>
        </w:rPr>
      </w:pPr>
    </w:p>
    <w:p w:rsidR="00CC0939" w:rsidRDefault="00CC0939" w:rsidP="00CC0939">
      <w:pPr>
        <w:rPr>
          <w:i/>
          <w:iCs/>
        </w:rPr>
      </w:pPr>
      <w:r>
        <w:rPr>
          <w:u w:val="single"/>
        </w:rPr>
        <w:t>Exemple</w:t>
      </w:r>
      <w:r>
        <w:t xml:space="preserve"> : </w:t>
      </w:r>
      <w:r>
        <w:rPr>
          <w:i/>
          <w:iCs/>
        </w:rPr>
        <w:t>Le lion affamé dévorera un seul animal chaque jour.</w:t>
      </w:r>
    </w:p>
    <w:p w:rsidR="00CC0939" w:rsidRDefault="00CC0939" w:rsidP="00CC0939">
      <w:pPr>
        <w:pStyle w:val="Paragraphedeliste"/>
        <w:numPr>
          <w:ilvl w:val="0"/>
          <w:numId w:val="13"/>
        </w:numPr>
        <w:spacing w:after="160" w:line="256" w:lineRule="auto"/>
      </w:pPr>
      <w:r>
        <w:lastRenderedPageBreak/>
        <w:t>De qui (de quoi) je parle ? =&gt; Le lion affamé</w:t>
      </w:r>
    </w:p>
    <w:p w:rsidR="00CC0939" w:rsidRDefault="00CC0939" w:rsidP="00CC0939">
      <w:pPr>
        <w:pStyle w:val="Paragraphedeliste"/>
        <w:numPr>
          <w:ilvl w:val="0"/>
          <w:numId w:val="13"/>
        </w:numPr>
        <w:spacing w:after="160" w:line="256" w:lineRule="auto"/>
      </w:pPr>
      <w:r>
        <w:t>Qu’est-ce que j’en dis ? =&gt; dévorera un seul animal</w:t>
      </w:r>
    </w:p>
    <w:p w:rsidR="00CC0939" w:rsidRDefault="00CC0939" w:rsidP="00CC0939">
      <w:pPr>
        <w:pStyle w:val="Paragraphedeliste"/>
        <w:numPr>
          <w:ilvl w:val="0"/>
          <w:numId w:val="13"/>
        </w:numPr>
        <w:spacing w:after="160" w:line="256" w:lineRule="auto"/>
      </w:pPr>
      <w:r>
        <w:t>Autre groupe =&gt; chaque jour</w:t>
      </w:r>
    </w:p>
    <w:p w:rsidR="004C650C" w:rsidRPr="004439A0" w:rsidRDefault="004C650C" w:rsidP="000F4058">
      <w:pPr>
        <w:spacing w:after="0" w:line="240" w:lineRule="auto"/>
        <w:jc w:val="both"/>
        <w:rPr>
          <w:rFonts w:ascii="Calibri" w:eastAsia="Times New Roman" w:hAnsi="Calibri" w:cs="Calibri"/>
          <w:bCs/>
          <w:color w:val="000000"/>
          <w:sz w:val="8"/>
          <w:szCs w:val="8"/>
          <w:lang w:eastAsia="fr-FR"/>
        </w:rPr>
      </w:pPr>
    </w:p>
    <w:tbl>
      <w:tblPr>
        <w:tblStyle w:val="Grilledutableau"/>
        <w:tblW w:w="0" w:type="auto"/>
        <w:tblLook w:val="04A0" w:firstRow="1" w:lastRow="0" w:firstColumn="1" w:lastColumn="0" w:noHBand="0" w:noVBand="1"/>
      </w:tblPr>
      <w:tblGrid>
        <w:gridCol w:w="10606"/>
      </w:tblGrid>
      <w:tr w:rsidR="004439A0" w:rsidRPr="00305786" w:rsidTr="00234060">
        <w:tc>
          <w:tcPr>
            <w:tcW w:w="10606" w:type="dxa"/>
            <w:shd w:val="clear" w:color="auto" w:fill="D6E3BC" w:themeFill="accent3" w:themeFillTint="66"/>
          </w:tcPr>
          <w:p w:rsidR="004439A0" w:rsidRPr="00305786" w:rsidRDefault="004439A0" w:rsidP="00234060">
            <w:pPr>
              <w:jc w:val="center"/>
              <w:rPr>
                <w:b/>
                <w:i/>
              </w:rPr>
            </w:pPr>
            <w:r>
              <w:rPr>
                <w:b/>
                <w:i/>
              </w:rPr>
              <w:t>Les marques de personne pour les verbes conjugués</w:t>
            </w:r>
          </w:p>
        </w:tc>
      </w:tr>
      <w:tr w:rsidR="004439A0" w:rsidTr="00234060">
        <w:tc>
          <w:tcPr>
            <w:tcW w:w="10606" w:type="dxa"/>
          </w:tcPr>
          <w:p w:rsidR="004439A0" w:rsidRDefault="004439A0" w:rsidP="004439A0">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Il est possible d’enclencher des séances de TYPE 1 &gt; cf. le travail mené avec les « KITS » sur la morphologie verbale constitués avec le groupe Maitrise de la langue de Besançon…</w:t>
            </w:r>
          </w:p>
          <w:p w:rsidR="004439A0" w:rsidRDefault="004439A0" w:rsidP="00234060">
            <w:pPr>
              <w:jc w:val="both"/>
              <w:rPr>
                <w:rFonts w:ascii="Calibri" w:eastAsia="Times New Roman" w:hAnsi="Calibri" w:cs="Calibri"/>
                <w:bCs/>
                <w:color w:val="000000"/>
                <w:szCs w:val="24"/>
                <w:lang w:eastAsia="fr-FR"/>
              </w:rPr>
            </w:pPr>
          </w:p>
          <w:p w:rsidR="004439A0" w:rsidRPr="004439A0" w:rsidRDefault="004439A0" w:rsidP="00234060">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Dans un second temps, au fur et à mesure que les régularités des marques de personne sont institutionnalisées, il est possible de mettre en place des séances de TYPE 2 (ARG).</w:t>
            </w:r>
          </w:p>
        </w:tc>
      </w:tr>
    </w:tbl>
    <w:p w:rsidR="004C650C" w:rsidRDefault="004C650C" w:rsidP="000F4058">
      <w:pPr>
        <w:spacing w:after="0" w:line="240" w:lineRule="auto"/>
        <w:jc w:val="both"/>
        <w:rPr>
          <w:rFonts w:ascii="Calibri" w:eastAsia="Times New Roman" w:hAnsi="Calibri" w:cs="Calibri"/>
          <w:bCs/>
          <w:color w:val="000000"/>
          <w:szCs w:val="24"/>
          <w:lang w:eastAsia="fr-FR"/>
        </w:rPr>
      </w:pPr>
    </w:p>
    <w:p w:rsidR="00037747" w:rsidRDefault="00037747" w:rsidP="000F4058">
      <w:pPr>
        <w:spacing w:after="0" w:line="240" w:lineRule="auto"/>
        <w:jc w:val="both"/>
        <w:rPr>
          <w:rFonts w:ascii="Calibri" w:eastAsia="Times New Roman" w:hAnsi="Calibri" w:cs="Calibri"/>
          <w:bCs/>
          <w:color w:val="000000"/>
          <w:szCs w:val="24"/>
          <w:lang w:eastAsia="fr-FR"/>
        </w:rPr>
      </w:pPr>
    </w:p>
    <w:p w:rsidR="004C650C" w:rsidRDefault="004C650C" w:rsidP="000F4058">
      <w:pPr>
        <w:spacing w:after="0" w:line="240" w:lineRule="auto"/>
        <w:jc w:val="both"/>
        <w:rPr>
          <w:rFonts w:ascii="Calibri" w:eastAsia="Times New Roman" w:hAnsi="Calibri" w:cs="Calibri"/>
          <w:bCs/>
          <w:color w:val="000000"/>
          <w:szCs w:val="24"/>
          <w:lang w:eastAsia="fr-FR"/>
        </w:rPr>
      </w:pPr>
    </w:p>
    <w:p w:rsidR="004A3081" w:rsidRPr="001B63D3" w:rsidRDefault="004A3081" w:rsidP="00037747">
      <w:pPr>
        <w:spacing w:after="160" w:line="240" w:lineRule="auto"/>
        <w:jc w:val="center"/>
        <w:rPr>
          <w:rFonts w:ascii="Calibri" w:hAnsi="Calibri" w:cs="Calibri"/>
          <w:b/>
          <w:i/>
          <w:color w:val="000000"/>
          <w:sz w:val="32"/>
          <w:szCs w:val="24"/>
        </w:rPr>
      </w:pPr>
      <w:r w:rsidRPr="001B63D3">
        <w:rPr>
          <w:rFonts w:ascii="Calibri" w:hAnsi="Calibri" w:cs="Calibri"/>
          <w:b/>
          <w:i/>
          <w:color w:val="000000"/>
          <w:sz w:val="32"/>
          <w:szCs w:val="24"/>
        </w:rPr>
        <w:t>L’enseignement explicite…</w:t>
      </w:r>
      <w:r w:rsidR="001B7ACA" w:rsidRPr="001B63D3">
        <w:rPr>
          <w:rFonts w:ascii="Calibri" w:hAnsi="Calibri" w:cs="Calibri"/>
          <w:b/>
          <w:i/>
          <w:color w:val="000000"/>
          <w:sz w:val="32"/>
          <w:szCs w:val="24"/>
        </w:rPr>
        <w:t xml:space="preserve">    </w:t>
      </w:r>
      <w:r w:rsidRPr="001B63D3">
        <w:rPr>
          <w:rFonts w:ascii="Calibri" w:hAnsi="Calibri" w:cs="Calibri"/>
          <w:b/>
          <w:i/>
          <w:color w:val="000000"/>
          <w:sz w:val="32"/>
          <w:szCs w:val="24"/>
        </w:rPr>
        <w:t>Faisons un point rapide</w:t>
      </w:r>
    </w:p>
    <w:tbl>
      <w:tblPr>
        <w:tblStyle w:val="Grilledutableau"/>
        <w:tblW w:w="0" w:type="auto"/>
        <w:tblLook w:val="04A0" w:firstRow="1" w:lastRow="0" w:firstColumn="1" w:lastColumn="0" w:noHBand="0" w:noVBand="1"/>
      </w:tblPr>
      <w:tblGrid>
        <w:gridCol w:w="8188"/>
        <w:gridCol w:w="2418"/>
      </w:tblGrid>
      <w:tr w:rsidR="001B7ACA" w:rsidTr="001B7ACA">
        <w:tc>
          <w:tcPr>
            <w:tcW w:w="8188" w:type="dxa"/>
          </w:tcPr>
          <w:p w:rsidR="001B7ACA" w:rsidRPr="00037747" w:rsidRDefault="00037747" w:rsidP="00037747">
            <w:pPr>
              <w:spacing w:after="160"/>
              <w:jc w:val="both"/>
              <w:rPr>
                <w:rFonts w:ascii="Calibri" w:hAnsi="Calibri" w:cs="Calibri"/>
                <w:color w:val="000000"/>
                <w:szCs w:val="24"/>
              </w:rPr>
            </w:pPr>
            <w:r w:rsidRPr="00037747">
              <w:rPr>
                <w:rFonts w:ascii="Calibri" w:hAnsi="Calibri" w:cs="Calibri"/>
                <w:color w:val="000000"/>
                <w:szCs w:val="24"/>
              </w:rPr>
              <w:t xml:space="preserve">Le numéro 230 (septembre 2025) de la revue </w:t>
            </w:r>
            <w:r w:rsidRPr="00037747">
              <w:rPr>
                <w:rFonts w:ascii="Calibri" w:hAnsi="Calibri" w:cs="Calibri"/>
                <w:i/>
                <w:color w:val="000000"/>
                <w:szCs w:val="24"/>
              </w:rPr>
              <w:t>Le français aujourd’hui</w:t>
            </w:r>
            <w:r w:rsidRPr="00037747">
              <w:rPr>
                <w:rFonts w:ascii="Calibri" w:hAnsi="Calibri" w:cs="Calibri"/>
                <w:color w:val="000000"/>
                <w:szCs w:val="24"/>
              </w:rPr>
              <w:t xml:space="preserve"> propose un dossier sur la question de l’enseignement explicite et l’étude de la langue.</w:t>
            </w:r>
            <w:r w:rsidR="009B1249">
              <w:rPr>
                <w:rFonts w:ascii="Calibri" w:hAnsi="Calibri" w:cs="Calibri"/>
                <w:color w:val="000000"/>
                <w:szCs w:val="24"/>
              </w:rPr>
              <w:t xml:space="preserve"> Les éléments ci-dessous ont une synthèse des pages 5-6-7.</w:t>
            </w:r>
          </w:p>
          <w:p w:rsidR="00037747" w:rsidRPr="00037747" w:rsidRDefault="00037747" w:rsidP="00037747">
            <w:pPr>
              <w:spacing w:after="160"/>
              <w:jc w:val="both"/>
              <w:rPr>
                <w:rFonts w:ascii="Calibri" w:hAnsi="Calibri" w:cs="Calibri"/>
                <w:color w:val="000000"/>
                <w:szCs w:val="24"/>
              </w:rPr>
            </w:pPr>
            <w:r w:rsidRPr="00037747">
              <w:rPr>
                <w:rFonts w:ascii="Calibri" w:hAnsi="Calibri" w:cs="Calibri"/>
                <w:color w:val="000000"/>
                <w:szCs w:val="24"/>
              </w:rPr>
              <w:t>« L’enseignement explicite », il est important d’expliciter ! 2 approches pédagogiques assez différentes émergent :</w:t>
            </w:r>
          </w:p>
          <w:p w:rsidR="00037747" w:rsidRPr="00037747" w:rsidRDefault="00037747" w:rsidP="00037747">
            <w:pPr>
              <w:pStyle w:val="Paragraphedeliste"/>
              <w:numPr>
                <w:ilvl w:val="0"/>
                <w:numId w:val="13"/>
              </w:numPr>
              <w:spacing w:after="160"/>
              <w:jc w:val="both"/>
              <w:rPr>
                <w:rFonts w:ascii="Calibri" w:hAnsi="Calibri" w:cs="Calibri"/>
                <w:color w:val="000000"/>
                <w:szCs w:val="24"/>
              </w:rPr>
            </w:pPr>
            <w:r w:rsidRPr="00037747">
              <w:rPr>
                <w:rFonts w:ascii="Calibri" w:hAnsi="Calibri" w:cs="Calibri"/>
                <w:color w:val="000000"/>
                <w:szCs w:val="24"/>
              </w:rPr>
              <w:t>Un modèle d’enseignement explicite issu des travaux nord-américains qui articule 3 phases guidées par l’</w:t>
            </w:r>
            <w:proofErr w:type="spellStart"/>
            <w:r w:rsidRPr="00037747">
              <w:rPr>
                <w:rFonts w:ascii="Calibri" w:hAnsi="Calibri" w:cs="Calibri"/>
                <w:color w:val="000000"/>
                <w:szCs w:val="24"/>
              </w:rPr>
              <w:t>enseignant</w:t>
            </w:r>
            <w:r>
              <w:rPr>
                <w:rFonts w:ascii="Calibri" w:hAnsi="Calibri" w:cs="Calibri"/>
                <w:color w:val="000000"/>
                <w:szCs w:val="24"/>
              </w:rPr>
              <w:t>·e</w:t>
            </w:r>
            <w:proofErr w:type="spellEnd"/>
          </w:p>
          <w:tbl>
            <w:tblPr>
              <w:tblStyle w:val="Grilledutableau"/>
              <w:tblW w:w="0" w:type="auto"/>
              <w:tblInd w:w="720" w:type="dxa"/>
              <w:tblLook w:val="04A0" w:firstRow="1" w:lastRow="0" w:firstColumn="1" w:lastColumn="0" w:noHBand="0" w:noVBand="1"/>
            </w:tblPr>
            <w:tblGrid>
              <w:gridCol w:w="2427"/>
              <w:gridCol w:w="2399"/>
              <w:gridCol w:w="2416"/>
            </w:tblGrid>
            <w:tr w:rsidR="00037747" w:rsidRPr="00037747" w:rsidTr="00037747">
              <w:tc>
                <w:tcPr>
                  <w:tcW w:w="2652" w:type="dxa"/>
                </w:tcPr>
                <w:p w:rsidR="00037747" w:rsidRPr="00037747" w:rsidRDefault="00037747" w:rsidP="00037747">
                  <w:pPr>
                    <w:pStyle w:val="Paragraphedeliste"/>
                    <w:ind w:left="0"/>
                    <w:jc w:val="both"/>
                    <w:rPr>
                      <w:rFonts w:ascii="Calibri" w:hAnsi="Calibri" w:cs="Calibri"/>
                      <w:color w:val="000000"/>
                      <w:sz w:val="18"/>
                      <w:szCs w:val="24"/>
                    </w:rPr>
                  </w:pPr>
                  <w:r w:rsidRPr="00037747">
                    <w:rPr>
                      <w:rFonts w:ascii="Calibri" w:hAnsi="Calibri" w:cs="Calibri"/>
                      <w:color w:val="000000"/>
                      <w:sz w:val="18"/>
                      <w:szCs w:val="24"/>
                    </w:rPr>
                    <w:t xml:space="preserve">Une </w:t>
                  </w:r>
                  <w:r w:rsidRPr="00037747">
                    <w:rPr>
                      <w:rFonts w:ascii="Calibri" w:hAnsi="Calibri" w:cs="Calibri"/>
                      <w:b/>
                      <w:color w:val="000000"/>
                      <w:sz w:val="18"/>
                      <w:szCs w:val="24"/>
                    </w:rPr>
                    <w:t>phase de modelage</w:t>
                  </w:r>
                  <w:r w:rsidRPr="00037747">
                    <w:rPr>
                      <w:rFonts w:ascii="Calibri" w:hAnsi="Calibri" w:cs="Calibri"/>
                      <w:color w:val="000000"/>
                      <w:sz w:val="18"/>
                      <w:szCs w:val="24"/>
                    </w:rPr>
                    <w:t xml:space="preserve"> (le PE fait une démonstration en rendant explicite les stratégies)</w:t>
                  </w:r>
                </w:p>
              </w:tc>
              <w:tc>
                <w:tcPr>
                  <w:tcW w:w="2652" w:type="dxa"/>
                </w:tcPr>
                <w:p w:rsidR="00037747" w:rsidRPr="00037747" w:rsidRDefault="00037747" w:rsidP="00037747">
                  <w:pPr>
                    <w:pStyle w:val="Paragraphedeliste"/>
                    <w:ind w:left="0"/>
                    <w:jc w:val="both"/>
                    <w:rPr>
                      <w:rFonts w:ascii="Calibri" w:hAnsi="Calibri" w:cs="Calibri"/>
                      <w:color w:val="000000"/>
                      <w:sz w:val="18"/>
                      <w:szCs w:val="24"/>
                    </w:rPr>
                  </w:pPr>
                  <w:r w:rsidRPr="00037747">
                    <w:rPr>
                      <w:rFonts w:ascii="Calibri" w:hAnsi="Calibri" w:cs="Calibri"/>
                      <w:color w:val="000000"/>
                      <w:sz w:val="18"/>
                      <w:szCs w:val="24"/>
                    </w:rPr>
                    <w:t xml:space="preserve">Une </w:t>
                  </w:r>
                  <w:r w:rsidRPr="00037747">
                    <w:rPr>
                      <w:rFonts w:ascii="Calibri" w:hAnsi="Calibri" w:cs="Calibri"/>
                      <w:b/>
                      <w:color w:val="000000"/>
                      <w:sz w:val="18"/>
                      <w:szCs w:val="24"/>
                    </w:rPr>
                    <w:t xml:space="preserve">phase de pratique guidée </w:t>
                  </w:r>
                  <w:r w:rsidRPr="00037747">
                    <w:rPr>
                      <w:rFonts w:ascii="Calibri" w:hAnsi="Calibri" w:cs="Calibri"/>
                      <w:color w:val="000000"/>
                      <w:sz w:val="18"/>
                      <w:szCs w:val="24"/>
                    </w:rPr>
                    <w:t>(les élèves réalisent les tâches et remobilisent les stratégies)</w:t>
                  </w:r>
                </w:p>
              </w:tc>
              <w:tc>
                <w:tcPr>
                  <w:tcW w:w="2653" w:type="dxa"/>
                </w:tcPr>
                <w:p w:rsidR="00037747" w:rsidRPr="00037747" w:rsidRDefault="00037747" w:rsidP="00037747">
                  <w:pPr>
                    <w:pStyle w:val="Paragraphedeliste"/>
                    <w:ind w:left="0"/>
                    <w:jc w:val="both"/>
                    <w:rPr>
                      <w:rFonts w:ascii="Calibri" w:hAnsi="Calibri" w:cs="Calibri"/>
                      <w:color w:val="000000"/>
                      <w:sz w:val="18"/>
                      <w:szCs w:val="24"/>
                    </w:rPr>
                  </w:pPr>
                  <w:r w:rsidRPr="00037747">
                    <w:rPr>
                      <w:rFonts w:ascii="Calibri" w:hAnsi="Calibri" w:cs="Calibri"/>
                      <w:color w:val="000000"/>
                      <w:sz w:val="18"/>
                      <w:szCs w:val="24"/>
                    </w:rPr>
                    <w:t xml:space="preserve">Une </w:t>
                  </w:r>
                  <w:r w:rsidRPr="00037747">
                    <w:rPr>
                      <w:rFonts w:ascii="Calibri" w:hAnsi="Calibri" w:cs="Calibri"/>
                      <w:b/>
                      <w:color w:val="000000"/>
                      <w:sz w:val="18"/>
                      <w:szCs w:val="24"/>
                    </w:rPr>
                    <w:t>phase de pratique autonome</w:t>
                  </w:r>
                  <w:r w:rsidRPr="00037747">
                    <w:rPr>
                      <w:rFonts w:ascii="Calibri" w:hAnsi="Calibri" w:cs="Calibri"/>
                      <w:color w:val="000000"/>
                      <w:sz w:val="18"/>
                      <w:szCs w:val="24"/>
                    </w:rPr>
                    <w:t xml:space="preserve"> (les élèves réinvestissent seuls)</w:t>
                  </w:r>
                </w:p>
              </w:tc>
            </w:tr>
          </w:tbl>
          <w:p w:rsidR="00037747" w:rsidRPr="00037747" w:rsidRDefault="00037747" w:rsidP="00037747">
            <w:pPr>
              <w:pStyle w:val="Paragraphedeliste"/>
              <w:spacing w:after="160"/>
              <w:jc w:val="both"/>
              <w:rPr>
                <w:rFonts w:ascii="Calibri" w:hAnsi="Calibri" w:cs="Calibri"/>
                <w:color w:val="000000"/>
                <w:szCs w:val="24"/>
              </w:rPr>
            </w:pPr>
          </w:p>
          <w:p w:rsidR="00037747" w:rsidRPr="00037747" w:rsidRDefault="00037747" w:rsidP="00037747">
            <w:pPr>
              <w:pStyle w:val="Paragraphedeliste"/>
              <w:numPr>
                <w:ilvl w:val="0"/>
                <w:numId w:val="13"/>
              </w:numPr>
              <w:spacing w:after="160"/>
              <w:jc w:val="both"/>
              <w:rPr>
                <w:rFonts w:ascii="Calibri" w:hAnsi="Calibri" w:cs="Calibri"/>
                <w:color w:val="000000"/>
                <w:szCs w:val="24"/>
              </w:rPr>
            </w:pPr>
            <w:r>
              <w:rPr>
                <w:rFonts w:ascii="Calibri" w:hAnsi="Calibri" w:cs="Calibri"/>
                <w:color w:val="000000"/>
                <w:szCs w:val="24"/>
              </w:rPr>
              <w:t>Un autre modèle d’enseignement explicite existe (proposition de chercheurs français), il s’agit de se focaliser sur l’activité cognitive des élèves (et pas seulement sur la réalisation de la tâche) &gt; nécessité de consacrer du temps aux verbalisations, aux explications collectives avec une focale sur les interactions entre pairs et avec l’</w:t>
            </w:r>
            <w:proofErr w:type="spellStart"/>
            <w:r>
              <w:rPr>
                <w:rFonts w:ascii="Calibri" w:hAnsi="Calibri" w:cs="Calibri"/>
                <w:color w:val="000000"/>
                <w:szCs w:val="24"/>
              </w:rPr>
              <w:t>enseignant·e</w:t>
            </w:r>
            <w:proofErr w:type="spellEnd"/>
          </w:p>
        </w:tc>
        <w:tc>
          <w:tcPr>
            <w:tcW w:w="2418" w:type="dxa"/>
          </w:tcPr>
          <w:p w:rsidR="001B7ACA" w:rsidRDefault="001B7ACA" w:rsidP="005F2829">
            <w:pPr>
              <w:spacing w:after="160"/>
              <w:jc w:val="both"/>
              <w:rPr>
                <w:rFonts w:ascii="Calibri" w:hAnsi="Calibri" w:cs="Calibri"/>
                <w:color w:val="000000"/>
                <w:sz w:val="24"/>
                <w:szCs w:val="24"/>
              </w:rPr>
            </w:pPr>
            <w:r w:rsidRPr="001B7ACA">
              <w:rPr>
                <w:rFonts w:ascii="Calibri" w:hAnsi="Calibri" w:cs="Calibri"/>
                <w:noProof/>
                <w:color w:val="000000"/>
                <w:sz w:val="24"/>
                <w:szCs w:val="24"/>
                <w:lang w:eastAsia="fr-FR"/>
              </w:rPr>
              <w:drawing>
                <wp:inline distT="0" distB="0" distL="0" distR="0" wp14:anchorId="192DD88E" wp14:editId="0ED987D2">
                  <wp:extent cx="1364444" cy="2274073"/>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64452" cy="2274086"/>
                          </a:xfrm>
                          <a:prstGeom prst="rect">
                            <a:avLst/>
                          </a:prstGeom>
                        </pic:spPr>
                      </pic:pic>
                    </a:graphicData>
                  </a:graphic>
                </wp:inline>
              </w:drawing>
            </w:r>
          </w:p>
        </w:tc>
      </w:tr>
    </w:tbl>
    <w:p w:rsidR="001B7ACA" w:rsidRDefault="001B7ACA" w:rsidP="000D374C">
      <w:pPr>
        <w:spacing w:after="0" w:line="240" w:lineRule="auto"/>
        <w:jc w:val="both"/>
        <w:rPr>
          <w:rFonts w:ascii="Calibri" w:hAnsi="Calibri" w:cs="Calibri"/>
          <w:color w:val="000000"/>
          <w:sz w:val="20"/>
          <w:szCs w:val="24"/>
        </w:rPr>
      </w:pPr>
    </w:p>
    <w:tbl>
      <w:tblPr>
        <w:tblStyle w:val="Grilledutableau"/>
        <w:tblW w:w="0" w:type="auto"/>
        <w:tblLook w:val="04A0" w:firstRow="1" w:lastRow="0" w:firstColumn="1" w:lastColumn="0" w:noHBand="0" w:noVBand="1"/>
      </w:tblPr>
      <w:tblGrid>
        <w:gridCol w:w="5303"/>
        <w:gridCol w:w="5303"/>
      </w:tblGrid>
      <w:tr w:rsidR="001B63D3" w:rsidRPr="009B1249" w:rsidTr="001B63D3">
        <w:tc>
          <w:tcPr>
            <w:tcW w:w="5303" w:type="dxa"/>
          </w:tcPr>
          <w:p w:rsidR="001B63D3" w:rsidRPr="009B1249" w:rsidRDefault="009B1249" w:rsidP="009B1249">
            <w:pPr>
              <w:jc w:val="center"/>
              <w:rPr>
                <w:rFonts w:ascii="Calibri" w:hAnsi="Calibri" w:cs="Calibri"/>
                <w:i/>
                <w:color w:val="000000"/>
                <w:szCs w:val="24"/>
              </w:rPr>
            </w:pPr>
            <w:r w:rsidRPr="009B1249">
              <w:rPr>
                <w:rFonts w:ascii="Calibri" w:hAnsi="Calibri" w:cs="Calibri"/>
                <w:i/>
                <w:color w:val="000000"/>
                <w:szCs w:val="24"/>
              </w:rPr>
              <w:t>L’enseignement explicite qui passe par le modelage</w:t>
            </w:r>
          </w:p>
        </w:tc>
        <w:tc>
          <w:tcPr>
            <w:tcW w:w="5303" w:type="dxa"/>
          </w:tcPr>
          <w:p w:rsidR="001B63D3" w:rsidRPr="009B1249" w:rsidRDefault="009B1249" w:rsidP="009B1249">
            <w:pPr>
              <w:jc w:val="center"/>
              <w:rPr>
                <w:rFonts w:ascii="Calibri" w:hAnsi="Calibri" w:cs="Calibri"/>
                <w:i/>
                <w:color w:val="000000"/>
                <w:szCs w:val="24"/>
              </w:rPr>
            </w:pPr>
            <w:r w:rsidRPr="009B1249">
              <w:rPr>
                <w:rFonts w:ascii="Calibri" w:hAnsi="Calibri" w:cs="Calibri"/>
                <w:i/>
                <w:color w:val="000000"/>
                <w:szCs w:val="24"/>
              </w:rPr>
              <w:t>L’enseignement explicite en appui sur les interactions</w:t>
            </w:r>
          </w:p>
        </w:tc>
      </w:tr>
      <w:tr w:rsidR="001B63D3" w:rsidTr="001B63D3">
        <w:tc>
          <w:tcPr>
            <w:tcW w:w="5303" w:type="dxa"/>
          </w:tcPr>
          <w:p w:rsidR="001B63D3" w:rsidRDefault="009B1249" w:rsidP="009B1249">
            <w:pPr>
              <w:jc w:val="center"/>
              <w:rPr>
                <w:rFonts w:ascii="Calibri" w:hAnsi="Calibri" w:cs="Calibri"/>
                <w:color w:val="000000"/>
                <w:sz w:val="20"/>
                <w:szCs w:val="24"/>
              </w:rPr>
            </w:pPr>
            <w:r>
              <w:rPr>
                <w:rFonts w:ascii="Calibri" w:hAnsi="Calibri" w:cs="Calibri"/>
                <w:color w:val="000000"/>
                <w:sz w:val="20"/>
                <w:szCs w:val="24"/>
              </w:rPr>
              <w:t xml:space="preserve">Démarche désignée </w:t>
            </w:r>
            <w:proofErr w:type="spellStart"/>
            <w:r>
              <w:rPr>
                <w:rFonts w:ascii="Calibri" w:hAnsi="Calibri" w:cs="Calibri"/>
                <w:color w:val="000000"/>
                <w:sz w:val="20"/>
                <w:szCs w:val="24"/>
              </w:rPr>
              <w:t>instructionniste</w:t>
            </w:r>
            <w:proofErr w:type="spellEnd"/>
          </w:p>
        </w:tc>
        <w:tc>
          <w:tcPr>
            <w:tcW w:w="5303" w:type="dxa"/>
          </w:tcPr>
          <w:p w:rsidR="001B63D3" w:rsidRDefault="009B1249" w:rsidP="009B1249">
            <w:pPr>
              <w:jc w:val="center"/>
              <w:rPr>
                <w:rFonts w:ascii="Calibri" w:hAnsi="Calibri" w:cs="Calibri"/>
                <w:color w:val="000000"/>
                <w:sz w:val="20"/>
                <w:szCs w:val="24"/>
              </w:rPr>
            </w:pPr>
            <w:r>
              <w:rPr>
                <w:rFonts w:ascii="Calibri" w:hAnsi="Calibri" w:cs="Calibri"/>
                <w:color w:val="000000"/>
                <w:sz w:val="20"/>
                <w:szCs w:val="24"/>
              </w:rPr>
              <w:t>Démarche désignée (socio) constructiviste</w:t>
            </w:r>
          </w:p>
        </w:tc>
      </w:tr>
      <w:tr w:rsidR="009B1249" w:rsidTr="000636D3">
        <w:tc>
          <w:tcPr>
            <w:tcW w:w="10606" w:type="dxa"/>
            <w:gridSpan w:val="2"/>
          </w:tcPr>
          <w:p w:rsidR="009B1249" w:rsidRDefault="009B1249" w:rsidP="004C2BE8">
            <w:pPr>
              <w:jc w:val="center"/>
              <w:rPr>
                <w:rFonts w:ascii="Calibri" w:hAnsi="Calibri" w:cs="Calibri"/>
                <w:color w:val="000000"/>
                <w:sz w:val="20"/>
                <w:szCs w:val="24"/>
              </w:rPr>
            </w:pPr>
            <w:r>
              <w:rPr>
                <w:rFonts w:ascii="Calibri" w:hAnsi="Calibri" w:cs="Calibri"/>
                <w:color w:val="000000"/>
                <w:sz w:val="20"/>
                <w:szCs w:val="24"/>
              </w:rPr>
              <w:t xml:space="preserve">Ces deux approches placent l’élève au cœur de l’apprentissage. Ce qui diffère c’est le moment ou l’apprenant est confronté aux tâches complexes (en fin d’apprentissage pour l’approche </w:t>
            </w:r>
            <w:proofErr w:type="spellStart"/>
            <w:r>
              <w:rPr>
                <w:rFonts w:ascii="Calibri" w:hAnsi="Calibri" w:cs="Calibri"/>
                <w:color w:val="000000"/>
                <w:sz w:val="20"/>
                <w:szCs w:val="24"/>
              </w:rPr>
              <w:t>instructionniste</w:t>
            </w:r>
            <w:proofErr w:type="spellEnd"/>
            <w:r>
              <w:rPr>
                <w:rFonts w:ascii="Calibri" w:hAnsi="Calibri" w:cs="Calibri"/>
                <w:color w:val="000000"/>
                <w:sz w:val="20"/>
                <w:szCs w:val="24"/>
              </w:rPr>
              <w:t>, dès le début pour l’approche (socio) constructiviste. Le moment où l’</w:t>
            </w:r>
            <w:proofErr w:type="spellStart"/>
            <w:r>
              <w:rPr>
                <w:rFonts w:ascii="Calibri" w:hAnsi="Calibri" w:cs="Calibri"/>
                <w:color w:val="000000"/>
                <w:sz w:val="20"/>
                <w:szCs w:val="24"/>
              </w:rPr>
              <w:t>enseignant·e</w:t>
            </w:r>
            <w:proofErr w:type="spellEnd"/>
            <w:r>
              <w:rPr>
                <w:rFonts w:ascii="Calibri" w:hAnsi="Calibri" w:cs="Calibri"/>
                <w:color w:val="000000"/>
                <w:sz w:val="20"/>
                <w:szCs w:val="24"/>
              </w:rPr>
              <w:t xml:space="preserve"> intervient diffère également</w:t>
            </w:r>
            <w:r w:rsidR="004C2BE8">
              <w:rPr>
                <w:rFonts w:ascii="Calibri" w:hAnsi="Calibri" w:cs="Calibri"/>
                <w:color w:val="000000"/>
                <w:sz w:val="20"/>
                <w:szCs w:val="24"/>
              </w:rPr>
              <w:t xml:space="preserve"> (d’un côté plus une démonstration explicite, de l’autre un étayage tout au long de l’enseignement). Enfin, le statut et le rôle de l’erreur diffèrent : dans le modèle </w:t>
            </w:r>
            <w:proofErr w:type="spellStart"/>
            <w:r w:rsidR="004C2BE8">
              <w:rPr>
                <w:rFonts w:ascii="Calibri" w:hAnsi="Calibri" w:cs="Calibri"/>
                <w:color w:val="000000"/>
                <w:sz w:val="20"/>
                <w:szCs w:val="24"/>
              </w:rPr>
              <w:t>instructionniste</w:t>
            </w:r>
            <w:proofErr w:type="spellEnd"/>
            <w:r w:rsidR="004C2BE8">
              <w:rPr>
                <w:rFonts w:ascii="Calibri" w:hAnsi="Calibri" w:cs="Calibri"/>
                <w:color w:val="000000"/>
                <w:sz w:val="20"/>
                <w:szCs w:val="24"/>
              </w:rPr>
              <w:t>, l’erreur est évitée, dans le modèle (socio)constructiviste, elle est expliquée.</w:t>
            </w:r>
          </w:p>
        </w:tc>
      </w:tr>
    </w:tbl>
    <w:p w:rsidR="001B63D3" w:rsidRDefault="001B63D3" w:rsidP="005F2829">
      <w:pPr>
        <w:spacing w:after="160" w:line="240" w:lineRule="auto"/>
        <w:jc w:val="both"/>
        <w:rPr>
          <w:rFonts w:ascii="Calibri" w:hAnsi="Calibri" w:cs="Calibri"/>
          <w:color w:val="000000"/>
          <w:sz w:val="20"/>
          <w:szCs w:val="24"/>
        </w:rPr>
      </w:pPr>
    </w:p>
    <w:tbl>
      <w:tblPr>
        <w:tblStyle w:val="Grilledutableau"/>
        <w:tblW w:w="0" w:type="auto"/>
        <w:tblLook w:val="04A0" w:firstRow="1" w:lastRow="0" w:firstColumn="1" w:lastColumn="0" w:noHBand="0" w:noVBand="1"/>
      </w:tblPr>
      <w:tblGrid>
        <w:gridCol w:w="10606"/>
      </w:tblGrid>
      <w:tr w:rsidR="00BB33EC" w:rsidTr="00BB33EC">
        <w:tc>
          <w:tcPr>
            <w:tcW w:w="10606" w:type="dxa"/>
          </w:tcPr>
          <w:p w:rsidR="00BB33EC" w:rsidRDefault="00BB33EC" w:rsidP="00BB33EC">
            <w:pPr>
              <w:rPr>
                <w:rFonts w:ascii="Calibri" w:hAnsi="Calibri" w:cs="Calibri"/>
                <w:b/>
                <w:i/>
                <w:color w:val="000000"/>
                <w:sz w:val="24"/>
                <w:szCs w:val="24"/>
              </w:rPr>
            </w:pPr>
            <w:r>
              <w:rPr>
                <w:rFonts w:ascii="Calibri" w:hAnsi="Calibri" w:cs="Calibri"/>
                <w:b/>
                <w:i/>
                <w:color w:val="000000"/>
                <w:sz w:val="24"/>
                <w:szCs w:val="24"/>
              </w:rPr>
              <w:t>Reprise de la conclusion de la Postface écrite par Marie-Laure Elalouf dans ce numéro</w:t>
            </w:r>
          </w:p>
          <w:p w:rsidR="00BB33EC" w:rsidRDefault="00BB33EC" w:rsidP="00BB33EC">
            <w:pPr>
              <w:rPr>
                <w:rFonts w:ascii="Calibri" w:hAnsi="Calibri" w:cs="Calibri"/>
                <w:b/>
                <w:i/>
                <w:color w:val="000000"/>
                <w:sz w:val="24"/>
                <w:szCs w:val="24"/>
              </w:rPr>
            </w:pPr>
          </w:p>
          <w:p w:rsidR="00BB33EC" w:rsidRDefault="00BB33EC" w:rsidP="00BB33EC">
            <w:pPr>
              <w:rPr>
                <w:rFonts w:ascii="Calibri" w:hAnsi="Calibri" w:cs="Calibri"/>
                <w:color w:val="000000"/>
                <w:sz w:val="24"/>
                <w:szCs w:val="24"/>
              </w:rPr>
            </w:pPr>
            <w:r>
              <w:rPr>
                <w:rFonts w:ascii="Calibri" w:hAnsi="Calibri" w:cs="Calibri"/>
                <w:color w:val="000000"/>
                <w:sz w:val="24"/>
                <w:szCs w:val="24"/>
              </w:rPr>
              <w:t>« Les apprentissages sont des processus complexes qui articulent de multiples dimensions : actionnelle et réflexive, rationnelle et émotionnelle, consciente et inconsciente » Reuter (2021).</w:t>
            </w:r>
          </w:p>
          <w:p w:rsidR="00BB33EC" w:rsidRDefault="00BB33EC" w:rsidP="00BB33EC">
            <w:pPr>
              <w:rPr>
                <w:rFonts w:ascii="Calibri" w:hAnsi="Calibri" w:cs="Calibri"/>
                <w:color w:val="000000"/>
                <w:sz w:val="24"/>
                <w:szCs w:val="24"/>
              </w:rPr>
            </w:pPr>
          </w:p>
          <w:p w:rsidR="00BB33EC" w:rsidRDefault="00BB33EC" w:rsidP="00BB33EC">
            <w:pPr>
              <w:rPr>
                <w:rFonts w:ascii="Calibri" w:hAnsi="Calibri" w:cs="Calibri"/>
                <w:color w:val="000000"/>
                <w:sz w:val="24"/>
                <w:szCs w:val="24"/>
              </w:rPr>
            </w:pPr>
            <w:r>
              <w:rPr>
                <w:rFonts w:ascii="Calibri" w:hAnsi="Calibri" w:cs="Calibri"/>
                <w:color w:val="000000"/>
                <w:sz w:val="24"/>
                <w:szCs w:val="24"/>
              </w:rPr>
              <w:t>Ainsi, l’explicitation peut accélérer ces processus, mais aussi susciter des résistances qui confrontent l’altérité inhérente à la relation éducative. (2025, page 115)</w:t>
            </w:r>
          </w:p>
          <w:p w:rsidR="00BB33EC" w:rsidRDefault="00BB33EC" w:rsidP="005F2829">
            <w:pPr>
              <w:spacing w:after="160"/>
              <w:jc w:val="both"/>
              <w:rPr>
                <w:rFonts w:ascii="Calibri" w:hAnsi="Calibri" w:cs="Calibri"/>
                <w:color w:val="000000"/>
                <w:sz w:val="20"/>
                <w:szCs w:val="24"/>
              </w:rPr>
            </w:pPr>
          </w:p>
        </w:tc>
      </w:tr>
    </w:tbl>
    <w:p w:rsidR="00FC6FDE" w:rsidRDefault="00FC6FDE">
      <w:pPr>
        <w:rPr>
          <w:rFonts w:ascii="Calibri" w:hAnsi="Calibri" w:cs="Calibri"/>
          <w:color w:val="000000"/>
          <w:sz w:val="24"/>
          <w:szCs w:val="24"/>
        </w:rPr>
      </w:pPr>
      <w:r>
        <w:rPr>
          <w:rFonts w:ascii="Calibri" w:hAnsi="Calibri" w:cs="Calibri"/>
          <w:color w:val="000000"/>
          <w:sz w:val="24"/>
          <w:szCs w:val="24"/>
        </w:rPr>
        <w:br w:type="page"/>
      </w:r>
    </w:p>
    <w:p w:rsidR="00EF0297" w:rsidRPr="002F2E13" w:rsidRDefault="00EF0297" w:rsidP="002F2E13">
      <w:pPr>
        <w:pBdr>
          <w:top w:val="single" w:sz="4" w:space="1" w:color="auto"/>
          <w:left w:val="single" w:sz="4" w:space="4" w:color="auto"/>
          <w:bottom w:val="single" w:sz="4" w:space="1" w:color="auto"/>
          <w:right w:val="single" w:sz="4" w:space="4" w:color="auto"/>
        </w:pBdr>
        <w:shd w:val="clear" w:color="auto" w:fill="EAF1DD" w:themeFill="accent3" w:themeFillTint="33"/>
        <w:spacing w:after="160" w:line="240" w:lineRule="auto"/>
        <w:jc w:val="center"/>
        <w:rPr>
          <w:rFonts w:ascii="Calibri" w:eastAsia="Times New Roman" w:hAnsi="Calibri" w:cs="Calibri"/>
          <w:b/>
          <w:sz w:val="32"/>
          <w:szCs w:val="24"/>
          <w:lang w:eastAsia="fr-FR"/>
        </w:rPr>
      </w:pPr>
      <w:r w:rsidRPr="002F2E13">
        <w:rPr>
          <w:rFonts w:ascii="Calibri" w:hAnsi="Calibri" w:cs="Calibri"/>
          <w:b/>
          <w:i/>
          <w:color w:val="000000"/>
          <w:sz w:val="32"/>
          <w:szCs w:val="24"/>
        </w:rPr>
        <w:lastRenderedPageBreak/>
        <w:t>La dictée réfléchie au quotidien</w:t>
      </w:r>
    </w:p>
    <w:p w:rsidR="002F2E13" w:rsidRDefault="002F2E13" w:rsidP="002F2E13">
      <w:pPr>
        <w:spacing w:after="0" w:line="240" w:lineRule="auto"/>
        <w:jc w:val="both"/>
        <w:rPr>
          <w:rFonts w:ascii="Calibri" w:hAnsi="Calibri" w:cs="Calibri"/>
          <w:i/>
          <w:color w:val="000000"/>
          <w:sz w:val="24"/>
          <w:szCs w:val="24"/>
        </w:rPr>
      </w:pPr>
      <w:r w:rsidRPr="00BC5BA0">
        <w:rPr>
          <w:i/>
          <w:sz w:val="24"/>
          <w:szCs w:val="24"/>
        </w:rPr>
        <w:t>Les programmes pour le cycle 2 à appliquer à la rentrée 2025 préconisent une dictée quotidienne</w:t>
      </w:r>
      <w:r w:rsidRPr="00BC5BA0">
        <w:rPr>
          <w:rFonts w:ascii="Calibri" w:hAnsi="Calibri" w:cs="Calibri"/>
          <w:i/>
          <w:color w:val="000000"/>
          <w:sz w:val="24"/>
          <w:szCs w:val="24"/>
        </w:rPr>
        <w:t xml:space="preserve"> en lien avec les apprentissages conduits. Cette activité est un des piliers des séances régulières de réflexion pour s’entrainer, manipuler et expliciter le fonctionnement de la langue (15 à 20 minutes par jour). </w:t>
      </w:r>
    </w:p>
    <w:p w:rsidR="002F2E13" w:rsidRPr="00234060" w:rsidRDefault="002F2E13" w:rsidP="00234060">
      <w:pPr>
        <w:spacing w:after="0" w:line="240" w:lineRule="auto"/>
        <w:jc w:val="both"/>
        <w:rPr>
          <w:rFonts w:ascii="Calibri" w:eastAsia="Times New Roman" w:hAnsi="Calibri" w:cs="Calibri"/>
          <w:szCs w:val="24"/>
          <w:lang w:eastAsia="fr-FR"/>
        </w:rPr>
      </w:pPr>
    </w:p>
    <w:p w:rsidR="002F2E13" w:rsidRPr="00234060" w:rsidRDefault="002F2E13" w:rsidP="005F2829">
      <w:pPr>
        <w:spacing w:after="160" w:line="240" w:lineRule="auto"/>
        <w:jc w:val="both"/>
        <w:rPr>
          <w:rFonts w:ascii="Calibri" w:eastAsia="Times New Roman" w:hAnsi="Calibri" w:cs="Calibri"/>
          <w:szCs w:val="24"/>
          <w:lang w:eastAsia="fr-FR"/>
        </w:rPr>
      </w:pPr>
      <w:r w:rsidRPr="00234060">
        <w:rPr>
          <w:rFonts w:ascii="Calibri" w:eastAsia="Times New Roman" w:hAnsi="Calibri" w:cs="Calibri"/>
          <w:szCs w:val="24"/>
          <w:lang w:eastAsia="fr-FR"/>
        </w:rPr>
        <w:t xml:space="preserve">Le dispositif présenté ici n’est qu’une déclinaison possible </w:t>
      </w:r>
      <w:r w:rsidR="009D5660" w:rsidRPr="00234060">
        <w:rPr>
          <w:rFonts w:ascii="Calibri" w:eastAsia="Times New Roman" w:hAnsi="Calibri" w:cs="Calibri"/>
          <w:szCs w:val="24"/>
          <w:lang w:eastAsia="fr-FR"/>
        </w:rPr>
        <w:t>de la dictée car il existe d’autres dispositifs avec un principe partagé : faire réfléchir les élèves !</w:t>
      </w:r>
    </w:p>
    <w:p w:rsidR="009D5660" w:rsidRPr="00234060" w:rsidRDefault="009D5660" w:rsidP="005F2829">
      <w:pPr>
        <w:spacing w:after="160" w:line="240" w:lineRule="auto"/>
        <w:jc w:val="both"/>
        <w:rPr>
          <w:rFonts w:ascii="Calibri" w:eastAsia="Times New Roman" w:hAnsi="Calibri" w:cs="Calibri"/>
          <w:szCs w:val="24"/>
          <w:lang w:eastAsia="fr-FR"/>
        </w:rPr>
      </w:pPr>
      <w:r w:rsidRPr="00234060">
        <w:rPr>
          <w:rFonts w:ascii="Calibri" w:eastAsia="Times New Roman" w:hAnsi="Calibri" w:cs="Calibri"/>
          <w:szCs w:val="24"/>
          <w:lang w:eastAsia="fr-FR"/>
        </w:rPr>
        <w:t xml:space="preserve">Dans l’ouvrage de Catherine </w:t>
      </w:r>
      <w:proofErr w:type="spellStart"/>
      <w:r w:rsidRPr="00234060">
        <w:rPr>
          <w:rFonts w:ascii="Calibri" w:eastAsia="Times New Roman" w:hAnsi="Calibri" w:cs="Calibri"/>
          <w:szCs w:val="24"/>
          <w:lang w:eastAsia="fr-FR"/>
        </w:rPr>
        <w:t>Brissaud</w:t>
      </w:r>
      <w:proofErr w:type="spellEnd"/>
      <w:r w:rsidRPr="00234060">
        <w:rPr>
          <w:rFonts w:ascii="Calibri" w:eastAsia="Times New Roman" w:hAnsi="Calibri" w:cs="Calibri"/>
          <w:szCs w:val="24"/>
          <w:lang w:eastAsia="fr-FR"/>
        </w:rPr>
        <w:t xml:space="preserve"> et Danièle </w:t>
      </w:r>
      <w:proofErr w:type="spellStart"/>
      <w:r w:rsidRPr="00234060">
        <w:rPr>
          <w:rFonts w:ascii="Calibri" w:eastAsia="Times New Roman" w:hAnsi="Calibri" w:cs="Calibri"/>
          <w:szCs w:val="24"/>
          <w:lang w:eastAsia="fr-FR"/>
        </w:rPr>
        <w:t>Cogis</w:t>
      </w:r>
      <w:proofErr w:type="spellEnd"/>
      <w:r w:rsidRPr="00234060">
        <w:rPr>
          <w:rFonts w:ascii="Calibri" w:eastAsia="Times New Roman" w:hAnsi="Calibri" w:cs="Calibri"/>
          <w:szCs w:val="24"/>
          <w:lang w:eastAsia="fr-FR"/>
        </w:rPr>
        <w:t xml:space="preserve">, </w:t>
      </w:r>
      <w:r w:rsidRPr="00234060">
        <w:rPr>
          <w:rFonts w:ascii="Calibri" w:eastAsia="Times New Roman" w:hAnsi="Calibri" w:cs="Calibri"/>
          <w:i/>
          <w:szCs w:val="24"/>
          <w:lang w:eastAsia="fr-FR"/>
        </w:rPr>
        <w:t xml:space="preserve">Comment enseigner l’orthographe aujourd’hui ? </w:t>
      </w:r>
      <w:r w:rsidRPr="00234060">
        <w:rPr>
          <w:rFonts w:ascii="Calibri" w:eastAsia="Times New Roman" w:hAnsi="Calibri" w:cs="Calibri"/>
          <w:szCs w:val="24"/>
          <w:lang w:eastAsia="fr-FR"/>
        </w:rPr>
        <w:t>(Hatier, 2011), différentes activités sont présentées (pages 51-65) qui ont également toute leur place dans un travail quotidien sur la langue.</w:t>
      </w:r>
      <w:r w:rsidR="00F93E22" w:rsidRPr="00234060">
        <w:rPr>
          <w:rFonts w:ascii="Calibri" w:eastAsia="Times New Roman" w:hAnsi="Calibri" w:cs="Calibri"/>
          <w:szCs w:val="24"/>
          <w:lang w:eastAsia="fr-FR"/>
        </w:rPr>
        <w:t xml:space="preserve"> En voici une synthèse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544"/>
        <w:gridCol w:w="4053"/>
      </w:tblGrid>
      <w:tr w:rsidR="00234060" w:rsidRPr="00C674B4" w:rsidTr="00234060">
        <w:tc>
          <w:tcPr>
            <w:tcW w:w="10682" w:type="dxa"/>
            <w:gridSpan w:val="3"/>
            <w:shd w:val="clear" w:color="auto" w:fill="E6E6E6"/>
          </w:tcPr>
          <w:p w:rsidR="00234060" w:rsidRPr="00C674B4" w:rsidRDefault="00234060" w:rsidP="00234060">
            <w:pPr>
              <w:spacing w:after="0" w:line="240" w:lineRule="auto"/>
              <w:jc w:val="center"/>
              <w:rPr>
                <w:rFonts w:ascii="Calibri" w:hAnsi="Calibri"/>
                <w:b/>
                <w:i/>
                <w:sz w:val="20"/>
                <w:szCs w:val="20"/>
              </w:rPr>
            </w:pPr>
            <w:r w:rsidRPr="00C674B4">
              <w:rPr>
                <w:rFonts w:ascii="Calibri" w:hAnsi="Calibri"/>
                <w:b/>
                <w:i/>
                <w:sz w:val="20"/>
                <w:szCs w:val="20"/>
              </w:rPr>
              <w:t>Apprendre le fonctionnement de l’orthographe (activités possibles à partir de la norme)</w:t>
            </w:r>
          </w:p>
        </w:tc>
      </w:tr>
      <w:tr w:rsidR="00234060" w:rsidRPr="00C674B4" w:rsidTr="00234060">
        <w:tc>
          <w:tcPr>
            <w:tcW w:w="3085" w:type="dxa"/>
            <w:shd w:val="clear" w:color="auto" w:fill="auto"/>
          </w:tcPr>
          <w:p w:rsidR="00234060" w:rsidRPr="00C674B4" w:rsidRDefault="00234060" w:rsidP="00234060">
            <w:pPr>
              <w:spacing w:after="0" w:line="240" w:lineRule="auto"/>
              <w:jc w:val="center"/>
              <w:rPr>
                <w:rFonts w:ascii="Calibri" w:hAnsi="Calibri"/>
                <w:b/>
                <w:sz w:val="20"/>
                <w:szCs w:val="20"/>
              </w:rPr>
            </w:pPr>
            <w:r w:rsidRPr="00C674B4">
              <w:rPr>
                <w:rFonts w:ascii="Calibri" w:hAnsi="Calibri"/>
                <w:b/>
                <w:sz w:val="20"/>
                <w:szCs w:val="20"/>
              </w:rPr>
              <w:t>Le chantier d’étude (page 52)</w:t>
            </w:r>
          </w:p>
        </w:tc>
        <w:tc>
          <w:tcPr>
            <w:tcW w:w="3544" w:type="dxa"/>
            <w:shd w:val="clear" w:color="auto" w:fill="auto"/>
          </w:tcPr>
          <w:p w:rsidR="00234060" w:rsidRPr="00C674B4" w:rsidRDefault="00234060" w:rsidP="00234060">
            <w:pPr>
              <w:spacing w:after="0" w:line="240" w:lineRule="auto"/>
              <w:jc w:val="center"/>
              <w:rPr>
                <w:rFonts w:ascii="Calibri" w:hAnsi="Calibri"/>
                <w:b/>
                <w:sz w:val="20"/>
                <w:szCs w:val="20"/>
              </w:rPr>
            </w:pPr>
            <w:r w:rsidRPr="00C674B4">
              <w:rPr>
                <w:rFonts w:ascii="Calibri" w:hAnsi="Calibri"/>
                <w:b/>
                <w:sz w:val="20"/>
                <w:szCs w:val="20"/>
              </w:rPr>
              <w:t>La phrase donnée du jour (page 55)</w:t>
            </w:r>
          </w:p>
        </w:tc>
        <w:tc>
          <w:tcPr>
            <w:tcW w:w="4053" w:type="dxa"/>
            <w:shd w:val="clear" w:color="auto" w:fill="auto"/>
          </w:tcPr>
          <w:p w:rsidR="00234060" w:rsidRPr="00C674B4" w:rsidRDefault="00234060" w:rsidP="00234060">
            <w:pPr>
              <w:spacing w:after="0" w:line="240" w:lineRule="auto"/>
              <w:jc w:val="center"/>
              <w:rPr>
                <w:rFonts w:ascii="Calibri" w:hAnsi="Calibri"/>
                <w:b/>
                <w:sz w:val="20"/>
                <w:szCs w:val="20"/>
              </w:rPr>
            </w:pPr>
            <w:r w:rsidRPr="00C674B4">
              <w:rPr>
                <w:rFonts w:ascii="Calibri" w:hAnsi="Calibri"/>
                <w:b/>
                <w:sz w:val="20"/>
                <w:szCs w:val="20"/>
              </w:rPr>
              <w:t>Le remue-méninge orthographique (page 58)</w:t>
            </w:r>
          </w:p>
        </w:tc>
      </w:tr>
      <w:tr w:rsidR="00234060" w:rsidRPr="00C674B4" w:rsidTr="00234060">
        <w:tc>
          <w:tcPr>
            <w:tcW w:w="3085"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Appréhender une loi de fonctionnement de l’orthographe</w:t>
            </w:r>
          </w:p>
        </w:tc>
        <w:tc>
          <w:tcPr>
            <w:tcW w:w="3544"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Justifier l’orthographe des mots (constitution d’un métalangage)</w:t>
            </w:r>
          </w:p>
        </w:tc>
        <w:tc>
          <w:tcPr>
            <w:tcW w:w="4053"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Entrainement orthographique quotidien</w:t>
            </w:r>
          </w:p>
        </w:tc>
      </w:tr>
      <w:tr w:rsidR="00234060" w:rsidRPr="00C674B4" w:rsidTr="00234060">
        <w:tc>
          <w:tcPr>
            <w:tcW w:w="3085"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Moyens = tri / comparaison / classement…</w:t>
            </w:r>
          </w:p>
        </w:tc>
        <w:tc>
          <w:tcPr>
            <w:tcW w:w="3544"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Enjeu = faire passer les élèves de procédures de type sémantique à des procédures morphosyntaxiques</w:t>
            </w:r>
          </w:p>
        </w:tc>
        <w:tc>
          <w:tcPr>
            <w:tcW w:w="4053"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Activités courtes et fréquentes (rituels ou gammes).</w:t>
            </w:r>
          </w:p>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À éviter quand il y a un gros travail « Chantier d’étude »</w:t>
            </w:r>
          </w:p>
        </w:tc>
      </w:tr>
      <w:tr w:rsidR="00234060" w:rsidRPr="00C674B4" w:rsidTr="00234060">
        <w:tc>
          <w:tcPr>
            <w:tcW w:w="3085"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Observer &gt; constat &gt; vérification &gt; synthèse &gt; entrainement</w:t>
            </w:r>
          </w:p>
        </w:tc>
        <w:tc>
          <w:tcPr>
            <w:tcW w:w="3544"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Outiller les élèves dans leur réflexion sur la langue</w:t>
            </w:r>
          </w:p>
        </w:tc>
        <w:tc>
          <w:tcPr>
            <w:tcW w:w="4053" w:type="dxa"/>
            <w:vMerge w:val="restart"/>
            <w:shd w:val="clear" w:color="auto" w:fill="auto"/>
          </w:tcPr>
          <w:p w:rsidR="00234060" w:rsidRDefault="00234060" w:rsidP="00234060">
            <w:pPr>
              <w:spacing w:after="0" w:line="240" w:lineRule="auto"/>
              <w:rPr>
                <w:rFonts w:ascii="Calibri" w:hAnsi="Calibri"/>
                <w:sz w:val="18"/>
                <w:szCs w:val="18"/>
              </w:rPr>
            </w:pPr>
            <w:r w:rsidRPr="00C674B4">
              <w:rPr>
                <w:rFonts w:ascii="Calibri" w:hAnsi="Calibri"/>
                <w:sz w:val="18"/>
                <w:szCs w:val="18"/>
              </w:rPr>
              <w:t>Travail individuel. Consignes simples. Avec ardoise / TNI.</w:t>
            </w:r>
          </w:p>
          <w:p w:rsidR="00794281" w:rsidRPr="00C674B4" w:rsidRDefault="00794281" w:rsidP="00234060">
            <w:pPr>
              <w:spacing w:after="0" w:line="240" w:lineRule="auto"/>
              <w:rPr>
                <w:rFonts w:ascii="Calibri" w:hAnsi="Calibri"/>
                <w:sz w:val="18"/>
                <w:szCs w:val="18"/>
              </w:rPr>
            </w:pPr>
          </w:p>
          <w:p w:rsidR="00234060" w:rsidRPr="00234060" w:rsidRDefault="00234060" w:rsidP="00234060">
            <w:pPr>
              <w:spacing w:after="0" w:line="240" w:lineRule="auto"/>
              <w:rPr>
                <w:rFonts w:ascii="Calibri" w:hAnsi="Calibri"/>
                <w:sz w:val="16"/>
                <w:szCs w:val="18"/>
              </w:rPr>
            </w:pPr>
            <w:r w:rsidRPr="00234060">
              <w:rPr>
                <w:rFonts w:ascii="Calibri" w:hAnsi="Calibri"/>
                <w:sz w:val="16"/>
                <w:szCs w:val="18"/>
                <w:u w:val="single"/>
              </w:rPr>
              <w:t>Exercices de collectes : la chasse aux mots</w:t>
            </w:r>
            <w:r w:rsidRPr="00234060">
              <w:rPr>
                <w:rFonts w:ascii="Calibri" w:hAnsi="Calibri"/>
                <w:sz w:val="16"/>
                <w:szCs w:val="18"/>
              </w:rPr>
              <w:t xml:space="preserve"> &gt; un ensemble de mots et trouver le critère de constitution du corpus (familles de mots / lexique / transformations…)</w:t>
            </w:r>
          </w:p>
          <w:p w:rsidR="00234060" w:rsidRPr="00234060" w:rsidRDefault="00234060" w:rsidP="00234060">
            <w:pPr>
              <w:spacing w:after="0" w:line="240" w:lineRule="auto"/>
              <w:rPr>
                <w:rFonts w:ascii="Calibri" w:hAnsi="Calibri"/>
                <w:sz w:val="16"/>
                <w:szCs w:val="18"/>
              </w:rPr>
            </w:pPr>
            <w:r w:rsidRPr="00234060">
              <w:rPr>
                <w:rFonts w:ascii="Calibri" w:hAnsi="Calibri"/>
                <w:sz w:val="16"/>
                <w:szCs w:val="18"/>
                <w:u w:val="single"/>
              </w:rPr>
              <w:t>Exercices de classement collectif au tableau</w:t>
            </w:r>
            <w:r w:rsidRPr="00234060">
              <w:rPr>
                <w:rFonts w:ascii="Calibri" w:hAnsi="Calibri"/>
                <w:sz w:val="16"/>
                <w:szCs w:val="18"/>
              </w:rPr>
              <w:t> &gt; un classement en cours au tableau et les élèves doivent classer d’autres mots en justifiant  (jeu avec pioches)</w:t>
            </w:r>
          </w:p>
          <w:p w:rsidR="00234060" w:rsidRPr="00234060" w:rsidRDefault="00234060" w:rsidP="00234060">
            <w:pPr>
              <w:spacing w:after="0" w:line="240" w:lineRule="auto"/>
              <w:rPr>
                <w:rFonts w:ascii="Calibri" w:hAnsi="Calibri"/>
                <w:sz w:val="16"/>
                <w:szCs w:val="18"/>
              </w:rPr>
            </w:pPr>
            <w:r w:rsidRPr="00234060">
              <w:rPr>
                <w:rFonts w:ascii="Calibri" w:hAnsi="Calibri"/>
                <w:sz w:val="16"/>
                <w:szCs w:val="18"/>
                <w:u w:val="single"/>
              </w:rPr>
              <w:t>Exercices d’exploration de mot</w:t>
            </w:r>
            <w:r w:rsidRPr="00234060">
              <w:rPr>
                <w:rFonts w:ascii="Calibri" w:hAnsi="Calibri"/>
                <w:sz w:val="16"/>
                <w:szCs w:val="18"/>
              </w:rPr>
              <w:t xml:space="preserve"> &gt; un mot comme point de départ et questionnement spécifique dessus (sémantique ou morphologique) =&gt; aider à la mémorisation</w:t>
            </w:r>
          </w:p>
          <w:p w:rsidR="00234060" w:rsidRPr="00234060" w:rsidRDefault="00234060" w:rsidP="00234060">
            <w:pPr>
              <w:spacing w:after="0" w:line="240" w:lineRule="auto"/>
              <w:rPr>
                <w:rFonts w:ascii="Calibri" w:hAnsi="Calibri"/>
                <w:sz w:val="16"/>
                <w:szCs w:val="18"/>
              </w:rPr>
            </w:pPr>
            <w:r w:rsidRPr="00234060">
              <w:rPr>
                <w:rFonts w:ascii="Calibri" w:hAnsi="Calibri"/>
                <w:sz w:val="16"/>
                <w:szCs w:val="18"/>
                <w:u w:val="single"/>
              </w:rPr>
              <w:t>Exercices de transformation</w:t>
            </w:r>
            <w:r w:rsidRPr="00234060">
              <w:rPr>
                <w:rFonts w:ascii="Calibri" w:hAnsi="Calibri"/>
                <w:sz w:val="16"/>
                <w:szCs w:val="18"/>
              </w:rPr>
              <w:t xml:space="preserve"> &gt; réécrire une phrase (R° S-V avec modifications &gt; une mise au pluriel…)</w:t>
            </w:r>
          </w:p>
          <w:p w:rsidR="00234060" w:rsidRPr="00234060" w:rsidRDefault="00234060" w:rsidP="00234060">
            <w:pPr>
              <w:spacing w:after="0" w:line="240" w:lineRule="auto"/>
              <w:rPr>
                <w:rFonts w:ascii="Calibri" w:hAnsi="Calibri"/>
                <w:sz w:val="16"/>
                <w:szCs w:val="18"/>
              </w:rPr>
            </w:pPr>
            <w:r w:rsidRPr="00234060">
              <w:rPr>
                <w:rFonts w:ascii="Calibri" w:hAnsi="Calibri"/>
                <w:sz w:val="16"/>
                <w:szCs w:val="18"/>
                <w:u w:val="single"/>
              </w:rPr>
              <w:t>Exercices de fabrication de phrases</w:t>
            </w:r>
            <w:r w:rsidRPr="00234060">
              <w:rPr>
                <w:rFonts w:ascii="Calibri" w:hAnsi="Calibri"/>
                <w:sz w:val="16"/>
                <w:szCs w:val="18"/>
              </w:rPr>
              <w:t xml:space="preserve"> &gt; tirage au sort d’un couple de mots (chanté-chanter) à mettre dans une phrase par exemple</w:t>
            </w:r>
          </w:p>
          <w:p w:rsidR="00234060" w:rsidRPr="00C674B4" w:rsidRDefault="00234060" w:rsidP="00234060">
            <w:pPr>
              <w:spacing w:after="0" w:line="240" w:lineRule="auto"/>
              <w:rPr>
                <w:rFonts w:ascii="Calibri" w:hAnsi="Calibri"/>
                <w:sz w:val="18"/>
                <w:szCs w:val="18"/>
              </w:rPr>
            </w:pPr>
            <w:r w:rsidRPr="00234060">
              <w:rPr>
                <w:rFonts w:ascii="Calibri" w:hAnsi="Calibri"/>
                <w:sz w:val="16"/>
                <w:szCs w:val="18"/>
              </w:rPr>
              <w:t>D’autres contraintes possibles</w:t>
            </w:r>
          </w:p>
        </w:tc>
      </w:tr>
      <w:tr w:rsidR="00234060" w:rsidRPr="00C674B4" w:rsidTr="00234060">
        <w:tc>
          <w:tcPr>
            <w:tcW w:w="3085"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Classement d’un corpus (travail individuel – en binômes) puis confrontation avec les autres (collectif) et synthèse.</w:t>
            </w:r>
          </w:p>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1</w:t>
            </w:r>
            <w:r w:rsidRPr="00C674B4">
              <w:rPr>
                <w:rFonts w:ascii="Calibri" w:hAnsi="Calibri"/>
                <w:sz w:val="18"/>
                <w:szCs w:val="18"/>
                <w:vertAlign w:val="superscript"/>
              </w:rPr>
              <w:t>ère</w:t>
            </w:r>
            <w:r w:rsidRPr="00C674B4">
              <w:rPr>
                <w:rFonts w:ascii="Calibri" w:hAnsi="Calibri"/>
                <w:sz w:val="18"/>
                <w:szCs w:val="18"/>
              </w:rPr>
              <w:t xml:space="preserve"> formulation d’une loi (provisoire).</w:t>
            </w:r>
          </w:p>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Nouvelles observations, nouveaux classements &gt; consolidation.</w:t>
            </w:r>
          </w:p>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Exercices de décision / de production / fabriqués par les élèves.</w:t>
            </w:r>
          </w:p>
        </w:tc>
        <w:tc>
          <w:tcPr>
            <w:tcW w:w="3544"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Sélectionner une phrase d’élève (ou provenant d’une lecture) =&gt; la proposer à la classe sous sa forme normée. Les élèves doivent proposer une explication des graphies (collectif puis individuel écrit).</w:t>
            </w:r>
          </w:p>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Confrontation d’explications possible…</w:t>
            </w:r>
          </w:p>
        </w:tc>
        <w:tc>
          <w:tcPr>
            <w:tcW w:w="4053" w:type="dxa"/>
            <w:vMerge/>
            <w:shd w:val="clear" w:color="auto" w:fill="auto"/>
          </w:tcPr>
          <w:p w:rsidR="00234060" w:rsidRPr="00C674B4" w:rsidRDefault="00234060" w:rsidP="00234060">
            <w:pPr>
              <w:spacing w:after="0" w:line="240" w:lineRule="auto"/>
              <w:rPr>
                <w:rFonts w:ascii="Calibri" w:hAnsi="Calibri"/>
                <w:sz w:val="18"/>
                <w:szCs w:val="18"/>
              </w:rPr>
            </w:pPr>
          </w:p>
        </w:tc>
      </w:tr>
      <w:tr w:rsidR="00234060" w:rsidRPr="00C674B4" w:rsidTr="00234060">
        <w:tc>
          <w:tcPr>
            <w:tcW w:w="3085" w:type="dxa"/>
            <w:shd w:val="clear" w:color="auto" w:fill="auto"/>
          </w:tcPr>
          <w:p w:rsidR="00234060" w:rsidRPr="00234060" w:rsidRDefault="00234060" w:rsidP="00234060">
            <w:pPr>
              <w:spacing w:after="0" w:line="240" w:lineRule="auto"/>
              <w:rPr>
                <w:rFonts w:ascii="Calibri" w:hAnsi="Calibri"/>
                <w:sz w:val="16"/>
                <w:szCs w:val="18"/>
              </w:rPr>
            </w:pPr>
            <w:r w:rsidRPr="00234060">
              <w:rPr>
                <w:rFonts w:ascii="Calibri" w:hAnsi="Calibri"/>
                <w:sz w:val="16"/>
                <w:szCs w:val="18"/>
                <w:u w:val="single"/>
              </w:rPr>
              <w:t>Attention</w:t>
            </w:r>
            <w:r w:rsidRPr="00234060">
              <w:rPr>
                <w:rFonts w:ascii="Calibri" w:hAnsi="Calibri"/>
                <w:sz w:val="16"/>
                <w:szCs w:val="18"/>
              </w:rPr>
              <w:t xml:space="preserve"> &gt; </w:t>
            </w:r>
            <w:r w:rsidRPr="00234060">
              <w:rPr>
                <w:rFonts w:ascii="Calibri" w:hAnsi="Calibri"/>
                <w:i/>
                <w:sz w:val="16"/>
                <w:szCs w:val="18"/>
              </w:rPr>
              <w:t>importance du choix du corpus (adapté aux objectifs du chantier d’étude et pertinent par rapport aux connaissances des élèves).</w:t>
            </w:r>
          </w:p>
          <w:p w:rsidR="00234060" w:rsidRPr="00234060" w:rsidRDefault="00234060" w:rsidP="00234060">
            <w:pPr>
              <w:spacing w:after="0" w:line="240" w:lineRule="auto"/>
              <w:rPr>
                <w:rFonts w:ascii="Calibri" w:hAnsi="Calibri"/>
                <w:sz w:val="16"/>
                <w:szCs w:val="18"/>
              </w:rPr>
            </w:pPr>
            <w:r w:rsidRPr="00234060">
              <w:rPr>
                <w:rFonts w:ascii="Calibri" w:hAnsi="Calibri"/>
                <w:sz w:val="16"/>
                <w:szCs w:val="18"/>
                <w:u w:val="single"/>
              </w:rPr>
              <w:t>Attention</w:t>
            </w:r>
            <w:r w:rsidRPr="00234060">
              <w:rPr>
                <w:rFonts w:ascii="Calibri" w:hAnsi="Calibri"/>
                <w:sz w:val="16"/>
                <w:szCs w:val="18"/>
              </w:rPr>
              <w:t xml:space="preserve"> &gt; </w:t>
            </w:r>
            <w:r w:rsidRPr="00234060">
              <w:rPr>
                <w:rFonts w:ascii="Calibri" w:hAnsi="Calibri"/>
                <w:i/>
                <w:sz w:val="16"/>
                <w:szCs w:val="18"/>
              </w:rPr>
              <w:t>laisser es élèves faire des erreurs / les élèves doivent pouvoir formuler leurs conceptions orthographiques.</w:t>
            </w:r>
          </w:p>
        </w:tc>
        <w:tc>
          <w:tcPr>
            <w:tcW w:w="3544" w:type="dxa"/>
            <w:shd w:val="clear" w:color="auto" w:fill="auto"/>
          </w:tcPr>
          <w:p w:rsidR="00234060" w:rsidRPr="00234060" w:rsidRDefault="00234060" w:rsidP="00234060">
            <w:pPr>
              <w:spacing w:after="0" w:line="240" w:lineRule="auto"/>
              <w:rPr>
                <w:rFonts w:ascii="Calibri" w:hAnsi="Calibri"/>
                <w:sz w:val="16"/>
                <w:szCs w:val="18"/>
              </w:rPr>
            </w:pPr>
            <w:r w:rsidRPr="00234060">
              <w:rPr>
                <w:rFonts w:ascii="Calibri" w:hAnsi="Calibri"/>
                <w:sz w:val="16"/>
                <w:szCs w:val="18"/>
                <w:u w:val="single"/>
              </w:rPr>
              <w:t>Attention</w:t>
            </w:r>
            <w:r w:rsidRPr="00234060">
              <w:rPr>
                <w:rFonts w:ascii="Calibri" w:hAnsi="Calibri"/>
                <w:sz w:val="16"/>
                <w:szCs w:val="18"/>
              </w:rPr>
              <w:t xml:space="preserve"> &gt; </w:t>
            </w:r>
            <w:r w:rsidRPr="00234060">
              <w:rPr>
                <w:rFonts w:ascii="Calibri" w:hAnsi="Calibri"/>
                <w:i/>
                <w:sz w:val="16"/>
                <w:szCs w:val="18"/>
              </w:rPr>
              <w:t>l’enseignant doit sélectionner la terminologie et les formulations adaptées.</w:t>
            </w:r>
          </w:p>
          <w:p w:rsidR="00234060" w:rsidRPr="00234060" w:rsidRDefault="00234060" w:rsidP="00234060">
            <w:pPr>
              <w:spacing w:after="0" w:line="240" w:lineRule="auto"/>
              <w:rPr>
                <w:rFonts w:ascii="Calibri" w:hAnsi="Calibri"/>
                <w:sz w:val="16"/>
                <w:szCs w:val="18"/>
              </w:rPr>
            </w:pPr>
            <w:r w:rsidRPr="00234060">
              <w:rPr>
                <w:rFonts w:ascii="Calibri" w:hAnsi="Calibri"/>
                <w:sz w:val="16"/>
                <w:szCs w:val="18"/>
              </w:rPr>
              <w:t>Accueil avec bienveillance toutes les explications !</w:t>
            </w:r>
          </w:p>
        </w:tc>
        <w:tc>
          <w:tcPr>
            <w:tcW w:w="4053" w:type="dxa"/>
            <w:vMerge/>
            <w:shd w:val="clear" w:color="auto" w:fill="auto"/>
          </w:tcPr>
          <w:p w:rsidR="00234060" w:rsidRPr="00C674B4" w:rsidRDefault="00234060" w:rsidP="00234060">
            <w:pPr>
              <w:spacing w:after="0" w:line="240" w:lineRule="auto"/>
              <w:rPr>
                <w:rFonts w:ascii="Calibri" w:hAnsi="Calibri"/>
                <w:sz w:val="18"/>
                <w:szCs w:val="18"/>
              </w:rPr>
            </w:pPr>
          </w:p>
        </w:tc>
      </w:tr>
    </w:tbl>
    <w:p w:rsidR="00234060" w:rsidRDefault="00234060" w:rsidP="00234060">
      <w:pPr>
        <w:rPr>
          <w:rFonts w:ascii="Calibri" w:hAnsi="Calibri"/>
          <w:sz w:val="18"/>
          <w:szCs w:val="18"/>
        </w:rPr>
      </w:pPr>
      <w:r>
        <w:rPr>
          <w:rFonts w:ascii="Calibri" w:hAnsi="Calibri"/>
          <w:sz w:val="18"/>
          <w:szCs w:val="18"/>
        </w:rPr>
        <w:t>Utilisation de la terminologie québécoise « donneur » « receveur » =&gt; accord relation asymétrique, un terme donne ses caractéristiques grammaticales à un terme qui les reçoit (représentation des liens avec les « balles d’accord » (rond plein = donneur / rond vide = receveur).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969"/>
        <w:gridCol w:w="3061"/>
      </w:tblGrid>
      <w:tr w:rsidR="00234060" w:rsidRPr="00C674B4" w:rsidTr="00234060">
        <w:tc>
          <w:tcPr>
            <w:tcW w:w="10682" w:type="dxa"/>
            <w:gridSpan w:val="3"/>
            <w:shd w:val="clear" w:color="auto" w:fill="E6E6E6"/>
          </w:tcPr>
          <w:p w:rsidR="00234060" w:rsidRPr="00C674B4" w:rsidRDefault="00234060" w:rsidP="00234060">
            <w:pPr>
              <w:spacing w:after="0" w:line="240" w:lineRule="auto"/>
              <w:jc w:val="center"/>
              <w:rPr>
                <w:rFonts w:ascii="Calibri" w:hAnsi="Calibri"/>
                <w:b/>
                <w:i/>
                <w:sz w:val="20"/>
                <w:szCs w:val="20"/>
              </w:rPr>
            </w:pPr>
            <w:r w:rsidRPr="00C674B4">
              <w:rPr>
                <w:rFonts w:ascii="Calibri" w:hAnsi="Calibri"/>
                <w:b/>
                <w:i/>
                <w:sz w:val="20"/>
                <w:szCs w:val="20"/>
              </w:rPr>
              <w:t>Clarifier ce qui est appris (activités à partir des erreurs des élèves)</w:t>
            </w:r>
          </w:p>
        </w:tc>
      </w:tr>
      <w:tr w:rsidR="00234060" w:rsidRPr="00C674B4" w:rsidTr="00234060">
        <w:tc>
          <w:tcPr>
            <w:tcW w:w="3652" w:type="dxa"/>
            <w:shd w:val="clear" w:color="auto" w:fill="auto"/>
          </w:tcPr>
          <w:p w:rsidR="00234060" w:rsidRPr="00C674B4" w:rsidRDefault="00234060" w:rsidP="00234060">
            <w:pPr>
              <w:spacing w:after="0" w:line="240" w:lineRule="auto"/>
              <w:jc w:val="center"/>
              <w:rPr>
                <w:rFonts w:ascii="Calibri" w:hAnsi="Calibri"/>
                <w:b/>
                <w:sz w:val="20"/>
                <w:szCs w:val="20"/>
              </w:rPr>
            </w:pPr>
            <w:r w:rsidRPr="00C674B4">
              <w:rPr>
                <w:rFonts w:ascii="Calibri" w:hAnsi="Calibri"/>
                <w:b/>
                <w:sz w:val="20"/>
                <w:szCs w:val="20"/>
              </w:rPr>
              <w:t>La dictée sans faute (page 61)</w:t>
            </w:r>
          </w:p>
        </w:tc>
        <w:tc>
          <w:tcPr>
            <w:tcW w:w="3969" w:type="dxa"/>
            <w:shd w:val="clear" w:color="auto" w:fill="auto"/>
          </w:tcPr>
          <w:p w:rsidR="00234060" w:rsidRPr="00C674B4" w:rsidRDefault="00234060" w:rsidP="00234060">
            <w:pPr>
              <w:spacing w:after="0" w:line="240" w:lineRule="auto"/>
              <w:jc w:val="center"/>
              <w:rPr>
                <w:rFonts w:ascii="Calibri" w:hAnsi="Calibri"/>
                <w:b/>
                <w:sz w:val="20"/>
                <w:szCs w:val="20"/>
              </w:rPr>
            </w:pPr>
            <w:r w:rsidRPr="00C674B4">
              <w:rPr>
                <w:rFonts w:ascii="Calibri" w:hAnsi="Calibri"/>
                <w:b/>
                <w:sz w:val="20"/>
                <w:szCs w:val="20"/>
              </w:rPr>
              <w:t>L’atelier de négociation graphique (page 63)</w:t>
            </w:r>
          </w:p>
        </w:tc>
        <w:tc>
          <w:tcPr>
            <w:tcW w:w="3061" w:type="dxa"/>
            <w:shd w:val="clear" w:color="auto" w:fill="auto"/>
          </w:tcPr>
          <w:p w:rsidR="00234060" w:rsidRPr="00C674B4" w:rsidRDefault="00234060" w:rsidP="00234060">
            <w:pPr>
              <w:spacing w:after="0" w:line="240" w:lineRule="auto"/>
              <w:jc w:val="center"/>
              <w:rPr>
                <w:rFonts w:ascii="Calibri" w:hAnsi="Calibri"/>
                <w:b/>
                <w:sz w:val="20"/>
                <w:szCs w:val="20"/>
              </w:rPr>
            </w:pPr>
            <w:r w:rsidRPr="00C674B4">
              <w:rPr>
                <w:rFonts w:ascii="Calibri" w:hAnsi="Calibri"/>
                <w:b/>
                <w:sz w:val="20"/>
                <w:szCs w:val="20"/>
              </w:rPr>
              <w:t>La phrase dictée du jour (page 64)</w:t>
            </w:r>
          </w:p>
        </w:tc>
      </w:tr>
      <w:tr w:rsidR="00234060" w:rsidRPr="00C674B4" w:rsidTr="00234060">
        <w:tc>
          <w:tcPr>
            <w:tcW w:w="3652"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Apprentissage de stratégies et une approche intuitive de savoirs à acquérir</w:t>
            </w:r>
          </w:p>
        </w:tc>
        <w:tc>
          <w:tcPr>
            <w:tcW w:w="3969"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Activités métalinguistiques étayées par l’enseignant (interactions – groupe de 5 ou 6 élèves) &gt; 2 ateliers par trimestre</w:t>
            </w:r>
          </w:p>
        </w:tc>
        <w:tc>
          <w:tcPr>
            <w:tcW w:w="3061"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Faire émerger les représentations des élèves par la confrontation</w:t>
            </w:r>
          </w:p>
        </w:tc>
      </w:tr>
      <w:tr w:rsidR="00234060" w:rsidRPr="00C674B4" w:rsidTr="00234060">
        <w:tc>
          <w:tcPr>
            <w:tcW w:w="3652"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Utiliser un dispositif scolaire =&gt; toutes les 3 semaines</w:t>
            </w:r>
          </w:p>
        </w:tc>
        <w:tc>
          <w:tcPr>
            <w:tcW w:w="3969"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Enjeu = faire expliciter les raisonnements des élèves qui ont permis de choisir les graphies sur un court texte dicté</w:t>
            </w:r>
          </w:p>
        </w:tc>
        <w:tc>
          <w:tcPr>
            <w:tcW w:w="3061" w:type="dxa"/>
            <w:vMerge w:val="restart"/>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Une phrase est dictée à l’ensemble de la classe / Chaque élève écrit / Enseignant recopie au tableau la dictée d’un élève =&gt; s’il y a des graphies différentes, l’enseignant les écrit toutes (en colonnes) =&gt; apparition des différences !</w:t>
            </w:r>
          </w:p>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Parole aux élèves / justification &gt; élimination des graphies.</w:t>
            </w:r>
          </w:p>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Récapitulation puis recopie de la phrase normée.</w:t>
            </w:r>
          </w:p>
          <w:p w:rsidR="00234060" w:rsidRPr="00234060" w:rsidRDefault="00234060" w:rsidP="00234060">
            <w:pPr>
              <w:spacing w:after="0" w:line="240" w:lineRule="auto"/>
              <w:rPr>
                <w:rFonts w:ascii="Calibri" w:hAnsi="Calibri"/>
                <w:sz w:val="8"/>
                <w:szCs w:val="8"/>
              </w:rPr>
            </w:pPr>
          </w:p>
          <w:p w:rsidR="00234060" w:rsidRPr="00C674B4" w:rsidRDefault="00234060" w:rsidP="00234060">
            <w:pPr>
              <w:spacing w:after="0" w:line="240" w:lineRule="auto"/>
              <w:rPr>
                <w:rFonts w:ascii="Calibri" w:hAnsi="Calibri"/>
                <w:i/>
                <w:sz w:val="18"/>
                <w:szCs w:val="18"/>
              </w:rPr>
            </w:pPr>
            <w:r w:rsidRPr="00234060">
              <w:rPr>
                <w:rFonts w:ascii="Calibri" w:hAnsi="Calibri"/>
                <w:i/>
                <w:sz w:val="16"/>
                <w:szCs w:val="18"/>
              </w:rPr>
              <w:t>Ne laisser les erreurs au tableau que le temps nécessaire pour faire les observations dont on a besoin et à écrire la forme correcte dès que possible…</w:t>
            </w:r>
          </w:p>
        </w:tc>
      </w:tr>
      <w:tr w:rsidR="00234060" w:rsidRPr="00C674B4" w:rsidTr="00234060">
        <w:trPr>
          <w:trHeight w:val="1090"/>
        </w:trPr>
        <w:tc>
          <w:tcPr>
            <w:tcW w:w="3652"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Enseignant dicte &gt; élèves écrivent et soulignent les mots sur lesquels ils doutent. Puis recherche collective de solutions pour les problèmes signalés.</w:t>
            </w:r>
          </w:p>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Variante 1 &gt; élèves ont le texte correct au verso (consultable)</w:t>
            </w:r>
          </w:p>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Variante 2 &gt; dictée dialoguée (discussion collective)</w:t>
            </w:r>
          </w:p>
        </w:tc>
        <w:tc>
          <w:tcPr>
            <w:tcW w:w="3969" w:type="dxa"/>
            <w:shd w:val="clear" w:color="auto" w:fill="auto"/>
          </w:tcPr>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Observation des différentes graphies (affichage des textes des élèves) =&gt; débat entre les élèves (temps donné) puis synthèse de l’enseignante (problèmes résolus  et questions en suspens puis écriture du texte conformément à la norme)</w:t>
            </w:r>
          </w:p>
          <w:p w:rsidR="00234060" w:rsidRPr="00C674B4" w:rsidRDefault="00234060" w:rsidP="00234060">
            <w:pPr>
              <w:spacing w:after="0" w:line="240" w:lineRule="auto"/>
              <w:rPr>
                <w:rFonts w:ascii="Calibri" w:hAnsi="Calibri"/>
                <w:sz w:val="18"/>
                <w:szCs w:val="18"/>
              </w:rPr>
            </w:pPr>
            <w:r w:rsidRPr="00C674B4">
              <w:rPr>
                <w:rFonts w:ascii="Calibri" w:hAnsi="Calibri"/>
                <w:sz w:val="18"/>
                <w:szCs w:val="18"/>
              </w:rPr>
              <w:t>Confrontation toute la classe =&gt; synthèse ce qu’on sait / ce qu’on ne sait pas !</w:t>
            </w:r>
          </w:p>
        </w:tc>
        <w:tc>
          <w:tcPr>
            <w:tcW w:w="3061" w:type="dxa"/>
            <w:vMerge/>
            <w:shd w:val="clear" w:color="auto" w:fill="auto"/>
          </w:tcPr>
          <w:p w:rsidR="00234060" w:rsidRPr="00C674B4" w:rsidRDefault="00234060" w:rsidP="00234060">
            <w:pPr>
              <w:spacing w:after="0" w:line="240" w:lineRule="auto"/>
              <w:rPr>
                <w:rFonts w:ascii="Calibri" w:hAnsi="Calibri"/>
                <w:sz w:val="18"/>
                <w:szCs w:val="18"/>
              </w:rPr>
            </w:pPr>
          </w:p>
        </w:tc>
      </w:tr>
      <w:tr w:rsidR="00234060" w:rsidRPr="00C674B4" w:rsidTr="00234060">
        <w:tc>
          <w:tcPr>
            <w:tcW w:w="3652" w:type="dxa"/>
            <w:shd w:val="clear" w:color="auto" w:fill="auto"/>
          </w:tcPr>
          <w:p w:rsidR="00234060" w:rsidRPr="00234060" w:rsidRDefault="00234060" w:rsidP="00234060">
            <w:pPr>
              <w:spacing w:after="0" w:line="240" w:lineRule="auto"/>
              <w:rPr>
                <w:rFonts w:ascii="Calibri" w:hAnsi="Calibri"/>
                <w:i/>
                <w:sz w:val="16"/>
                <w:szCs w:val="18"/>
              </w:rPr>
            </w:pPr>
            <w:r w:rsidRPr="00234060">
              <w:rPr>
                <w:rFonts w:ascii="Calibri" w:hAnsi="Calibri"/>
                <w:sz w:val="16"/>
                <w:szCs w:val="18"/>
                <w:u w:val="single"/>
              </w:rPr>
              <w:t>Attention</w:t>
            </w:r>
            <w:r w:rsidRPr="00234060">
              <w:rPr>
                <w:rFonts w:ascii="Calibri" w:hAnsi="Calibri"/>
                <w:sz w:val="16"/>
                <w:szCs w:val="18"/>
              </w:rPr>
              <w:t xml:space="preserve"> &gt; </w:t>
            </w:r>
            <w:r w:rsidRPr="00234060">
              <w:rPr>
                <w:rFonts w:ascii="Calibri" w:hAnsi="Calibri"/>
                <w:i/>
                <w:sz w:val="16"/>
                <w:szCs w:val="18"/>
              </w:rPr>
              <w:t>choix des dictées primordial (construction d’une compétence à long terme)</w:t>
            </w:r>
          </w:p>
          <w:p w:rsidR="00234060" w:rsidRPr="00234060" w:rsidRDefault="00234060" w:rsidP="00234060">
            <w:pPr>
              <w:spacing w:after="0" w:line="240" w:lineRule="auto"/>
              <w:rPr>
                <w:rFonts w:ascii="Calibri" w:hAnsi="Calibri"/>
                <w:i/>
                <w:sz w:val="16"/>
                <w:szCs w:val="18"/>
              </w:rPr>
            </w:pPr>
            <w:r w:rsidRPr="00234060">
              <w:rPr>
                <w:rFonts w:ascii="Calibri" w:hAnsi="Calibri"/>
                <w:i/>
                <w:sz w:val="16"/>
                <w:szCs w:val="18"/>
              </w:rPr>
              <w:t>Transformation d’un exercice traditionnel en véritable exercice d’apprentissage !</w:t>
            </w:r>
          </w:p>
        </w:tc>
        <w:tc>
          <w:tcPr>
            <w:tcW w:w="3969" w:type="dxa"/>
            <w:shd w:val="clear" w:color="auto" w:fill="auto"/>
          </w:tcPr>
          <w:p w:rsidR="00234060" w:rsidRPr="00234060" w:rsidRDefault="00234060" w:rsidP="00234060">
            <w:pPr>
              <w:spacing w:after="0" w:line="240" w:lineRule="auto"/>
              <w:rPr>
                <w:rFonts w:ascii="Calibri" w:hAnsi="Calibri"/>
                <w:i/>
                <w:sz w:val="16"/>
                <w:szCs w:val="18"/>
              </w:rPr>
            </w:pPr>
            <w:r w:rsidRPr="00234060">
              <w:rPr>
                <w:rFonts w:ascii="Calibri" w:hAnsi="Calibri"/>
                <w:i/>
                <w:sz w:val="16"/>
                <w:szCs w:val="18"/>
              </w:rPr>
              <w:t>Dédramatisation des erreurs / Focalisation sur les processus / Valorisation des raisonnements</w:t>
            </w:r>
          </w:p>
        </w:tc>
        <w:tc>
          <w:tcPr>
            <w:tcW w:w="3061" w:type="dxa"/>
            <w:vMerge/>
            <w:shd w:val="clear" w:color="auto" w:fill="auto"/>
          </w:tcPr>
          <w:p w:rsidR="00234060" w:rsidRPr="00C674B4" w:rsidRDefault="00234060" w:rsidP="00234060">
            <w:pPr>
              <w:spacing w:after="0" w:line="240" w:lineRule="auto"/>
              <w:rPr>
                <w:rFonts w:ascii="Calibri" w:hAnsi="Calibri"/>
                <w:sz w:val="18"/>
                <w:szCs w:val="18"/>
              </w:rPr>
            </w:pPr>
          </w:p>
        </w:tc>
      </w:tr>
    </w:tbl>
    <w:p w:rsidR="00F93E22" w:rsidRDefault="00F93E22" w:rsidP="005F2829">
      <w:pPr>
        <w:spacing w:after="160" w:line="240" w:lineRule="auto"/>
        <w:jc w:val="both"/>
        <w:rPr>
          <w:rFonts w:ascii="Calibri" w:eastAsia="Times New Roman" w:hAnsi="Calibri" w:cs="Calibri"/>
          <w:sz w:val="24"/>
          <w:szCs w:val="24"/>
          <w:lang w:eastAsia="fr-FR"/>
        </w:rPr>
      </w:pPr>
    </w:p>
    <w:tbl>
      <w:tblPr>
        <w:tblStyle w:val="Grilledutableau"/>
        <w:tblW w:w="0" w:type="auto"/>
        <w:tblLook w:val="04A0" w:firstRow="1" w:lastRow="0" w:firstColumn="1" w:lastColumn="0" w:noHBand="0" w:noVBand="1"/>
      </w:tblPr>
      <w:tblGrid>
        <w:gridCol w:w="10606"/>
      </w:tblGrid>
      <w:tr w:rsidR="003A743B" w:rsidRPr="00305786" w:rsidTr="00037747">
        <w:tc>
          <w:tcPr>
            <w:tcW w:w="10606" w:type="dxa"/>
            <w:shd w:val="clear" w:color="auto" w:fill="D6E3BC" w:themeFill="accent3" w:themeFillTint="66"/>
          </w:tcPr>
          <w:p w:rsidR="003A743B" w:rsidRPr="00305786" w:rsidRDefault="003A743B" w:rsidP="003A743B">
            <w:pPr>
              <w:jc w:val="center"/>
              <w:rPr>
                <w:b/>
                <w:i/>
              </w:rPr>
            </w:pPr>
            <w:r>
              <w:rPr>
                <w:b/>
                <w:i/>
              </w:rPr>
              <w:lastRenderedPageBreak/>
              <w:t>La dictée réfléchie au quotidien</w:t>
            </w:r>
          </w:p>
        </w:tc>
      </w:tr>
      <w:tr w:rsidR="003A743B" w:rsidTr="00037747">
        <w:tc>
          <w:tcPr>
            <w:tcW w:w="10606" w:type="dxa"/>
          </w:tcPr>
          <w:p w:rsidR="003A743B" w:rsidRDefault="003A743B" w:rsidP="003A743B">
            <w:pPr>
              <w:jc w:val="both"/>
              <w:rPr>
                <w:rFonts w:ascii="Calibri" w:eastAsia="Times New Roman" w:hAnsi="Calibri" w:cs="Calibri"/>
                <w:bCs/>
                <w:color w:val="000000"/>
                <w:szCs w:val="24"/>
                <w:lang w:eastAsia="fr-FR"/>
              </w:rPr>
            </w:pPr>
            <w:r w:rsidRPr="003A743B">
              <w:rPr>
                <w:rFonts w:ascii="Calibri" w:eastAsia="Times New Roman" w:hAnsi="Calibri" w:cs="Calibri"/>
                <w:bCs/>
                <w:color w:val="000000"/>
                <w:szCs w:val="24"/>
                <w:lang w:eastAsia="fr-FR"/>
              </w:rPr>
              <w:t xml:space="preserve">La dictée réfléchie au quotidien est une activité pédagogique impulsée par Carole </w:t>
            </w:r>
            <w:proofErr w:type="spellStart"/>
            <w:r w:rsidRPr="003A743B">
              <w:rPr>
                <w:rFonts w:ascii="Calibri" w:eastAsia="Times New Roman" w:hAnsi="Calibri" w:cs="Calibri"/>
                <w:bCs/>
                <w:color w:val="000000"/>
                <w:szCs w:val="24"/>
                <w:lang w:eastAsia="fr-FR"/>
              </w:rPr>
              <w:t>Tisset</w:t>
            </w:r>
            <w:proofErr w:type="spellEnd"/>
            <w:r>
              <w:rPr>
                <w:rFonts w:ascii="Calibri" w:eastAsia="Times New Roman" w:hAnsi="Calibri" w:cs="Calibri"/>
                <w:bCs/>
                <w:color w:val="000000"/>
                <w:szCs w:val="24"/>
                <w:lang w:eastAsia="fr-FR"/>
              </w:rPr>
              <w:t xml:space="preserve"> (</w:t>
            </w:r>
            <w:r>
              <w:rPr>
                <w:rFonts w:ascii="Calibri" w:eastAsia="Times New Roman" w:hAnsi="Calibri" w:cs="Calibri"/>
                <w:bCs/>
                <w:i/>
                <w:color w:val="000000"/>
                <w:szCs w:val="24"/>
                <w:lang w:eastAsia="fr-FR"/>
              </w:rPr>
              <w:t>Observer, manipuler, enseigner la langue au cycle 3</w:t>
            </w:r>
            <w:r>
              <w:rPr>
                <w:rFonts w:ascii="Calibri" w:eastAsia="Times New Roman" w:hAnsi="Calibri" w:cs="Calibri"/>
                <w:bCs/>
                <w:color w:val="000000"/>
                <w:szCs w:val="24"/>
                <w:lang w:eastAsia="fr-FR"/>
              </w:rPr>
              <w:t xml:space="preserve"> – Hachette, 2005). La présentation de cette dictée</w:t>
            </w:r>
            <w:r w:rsidR="009C05D7">
              <w:rPr>
                <w:rFonts w:ascii="Calibri" w:eastAsia="Times New Roman" w:hAnsi="Calibri" w:cs="Calibri"/>
                <w:bCs/>
                <w:color w:val="000000"/>
                <w:szCs w:val="24"/>
                <w:lang w:eastAsia="fr-FR"/>
              </w:rPr>
              <w:t xml:space="preserve"> se retrouve</w:t>
            </w:r>
            <w:r>
              <w:rPr>
                <w:rFonts w:ascii="Calibri" w:eastAsia="Times New Roman" w:hAnsi="Calibri" w:cs="Calibri"/>
                <w:bCs/>
                <w:color w:val="000000"/>
                <w:szCs w:val="24"/>
                <w:lang w:eastAsia="fr-FR"/>
              </w:rPr>
              <w:t xml:space="preserve"> </w:t>
            </w:r>
            <w:r w:rsidR="009C05D7">
              <w:rPr>
                <w:rFonts w:ascii="Calibri" w:eastAsia="Times New Roman" w:hAnsi="Calibri" w:cs="Calibri"/>
                <w:bCs/>
                <w:color w:val="000000"/>
                <w:szCs w:val="24"/>
                <w:lang w:eastAsia="fr-FR"/>
              </w:rPr>
              <w:t xml:space="preserve">à la </w:t>
            </w:r>
            <w:r>
              <w:rPr>
                <w:rFonts w:ascii="Calibri" w:eastAsia="Times New Roman" w:hAnsi="Calibri" w:cs="Calibri"/>
                <w:bCs/>
                <w:color w:val="000000"/>
                <w:szCs w:val="24"/>
                <w:lang w:eastAsia="fr-FR"/>
              </w:rPr>
              <w:t>page 198</w:t>
            </w:r>
            <w:r w:rsidR="009C05D7">
              <w:rPr>
                <w:rFonts w:ascii="Calibri" w:eastAsia="Times New Roman" w:hAnsi="Calibri" w:cs="Calibri"/>
                <w:bCs/>
                <w:color w:val="000000"/>
                <w:szCs w:val="24"/>
                <w:lang w:eastAsia="fr-FR"/>
              </w:rPr>
              <w:t>,</w:t>
            </w:r>
            <w:r>
              <w:rPr>
                <w:rFonts w:ascii="Calibri" w:eastAsia="Times New Roman" w:hAnsi="Calibri" w:cs="Calibri"/>
                <w:bCs/>
                <w:color w:val="000000"/>
                <w:szCs w:val="24"/>
                <w:lang w:eastAsia="fr-FR"/>
              </w:rPr>
              <w:t xml:space="preserve"> elle articule « négociation graphique » et « dictée du jour ».</w:t>
            </w:r>
          </w:p>
          <w:p w:rsidR="006A5852" w:rsidRDefault="006A5852" w:rsidP="006A5852">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Elle offre une entrée quotidienne (15 à 20 minutes) pour faire écrire les élèves, les faire réfléchir sur les graphies, poser des explicitations grammaticales. Elle permet de s’exercer à la copie.</w:t>
            </w:r>
          </w:p>
          <w:p w:rsidR="003A743B" w:rsidRPr="004439A0" w:rsidRDefault="006A5852" w:rsidP="006A5852">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Dans un second temps la phrase offre un support intéressant pour réfléchir et manipuler la langue. Il est possible de travailler sur la séparation des deux pattes, de manipuler les classes grammaticales par commutation mais également d’identifier la nature des compléments &gt; des compléments de verbe ? de phrase ? avec 3 manipulations : la suppression, le déplacement en début de phrase et la pronominalisation…</w:t>
            </w:r>
          </w:p>
        </w:tc>
      </w:tr>
      <w:tr w:rsidR="006A5852" w:rsidTr="00037747">
        <w:tc>
          <w:tcPr>
            <w:tcW w:w="10606" w:type="dxa"/>
          </w:tcPr>
          <w:p w:rsidR="006A5852" w:rsidRPr="003A743B" w:rsidRDefault="006A5852" w:rsidP="006A5852">
            <w:pPr>
              <w:jc w:val="both"/>
              <w:rPr>
                <w:rFonts w:ascii="Calibri" w:eastAsia="Times New Roman" w:hAnsi="Calibri" w:cs="Calibri"/>
                <w:bCs/>
                <w:color w:val="000000"/>
                <w:szCs w:val="24"/>
                <w:lang w:eastAsia="fr-FR"/>
              </w:rPr>
            </w:pPr>
            <w:r>
              <w:rPr>
                <w:rFonts w:ascii="Calibri" w:eastAsia="Times New Roman" w:hAnsi="Calibri" w:cs="Calibri"/>
                <w:bCs/>
                <w:color w:val="000000"/>
                <w:szCs w:val="24"/>
                <w:lang w:eastAsia="fr-FR"/>
              </w:rPr>
              <w:t>On peut imaginer la dictée (écriture – réflexion – copie) sur une durée de 15 minutes et les activités supplémentaires de 5 à 8 minutes…</w:t>
            </w:r>
          </w:p>
        </w:tc>
      </w:tr>
      <w:tr w:rsidR="00A245C1" w:rsidTr="00037747">
        <w:tc>
          <w:tcPr>
            <w:tcW w:w="10606" w:type="dxa"/>
          </w:tcPr>
          <w:p w:rsidR="00EE7F07" w:rsidRDefault="00A245C1" w:rsidP="00EE7F07">
            <w:pPr>
              <w:pStyle w:val="NormalWeb"/>
              <w:spacing w:before="0" w:beforeAutospacing="0" w:after="160" w:afterAutospacing="0" w:line="249" w:lineRule="auto"/>
              <w:rPr>
                <w:rFonts w:ascii="Calibri" w:hAnsi="Calibri" w:cs="Calibri"/>
                <w:bCs/>
                <w:i/>
                <w:color w:val="000000"/>
                <w:sz w:val="20"/>
              </w:rPr>
            </w:pPr>
            <w:r w:rsidRPr="00A245C1">
              <w:rPr>
                <w:rFonts w:ascii="Calibri" w:hAnsi="Calibri" w:cs="Calibri"/>
                <w:bCs/>
                <w:i/>
                <w:color w:val="000000"/>
                <w:sz w:val="20"/>
              </w:rPr>
              <w:t>Un énoncé peut comporter plusieurs phrases (pour donner du sens à une reprise pronominale par exemple) mais il est essentiel de contrôler le nombre de mots (9 mots maximum en CE</w:t>
            </w:r>
            <w:r w:rsidR="00607480">
              <w:rPr>
                <w:rFonts w:ascii="Calibri" w:hAnsi="Calibri" w:cs="Calibri"/>
                <w:bCs/>
                <w:i/>
                <w:color w:val="000000"/>
                <w:sz w:val="20"/>
              </w:rPr>
              <w:t>1 - CE</w:t>
            </w:r>
            <w:r w:rsidRPr="00A245C1">
              <w:rPr>
                <w:rFonts w:ascii="Calibri" w:hAnsi="Calibri" w:cs="Calibri"/>
                <w:bCs/>
                <w:i/>
                <w:color w:val="000000"/>
                <w:sz w:val="20"/>
              </w:rPr>
              <w:t>2, cette limite semble idéale pour avoir le temps de dicter, de réfléchir avec les élève et de faire recopier pour 15 minutes).</w:t>
            </w:r>
            <w:r w:rsidR="00EE7F07">
              <w:rPr>
                <w:rFonts w:ascii="Calibri" w:hAnsi="Calibri" w:cs="Calibri"/>
                <w:bCs/>
                <w:i/>
                <w:color w:val="000000"/>
                <w:sz w:val="20"/>
              </w:rPr>
              <w:t xml:space="preserve"> </w:t>
            </w:r>
            <w:r w:rsidR="00EE7F07" w:rsidRPr="00EE7F07">
              <w:rPr>
                <w:rFonts w:ascii="Calibri" w:hAnsi="Calibri" w:cs="Calibri"/>
                <w:bCs/>
                <w:i/>
                <w:color w:val="000000"/>
                <w:sz w:val="20"/>
              </w:rPr>
              <w:t xml:space="preserve"> </w:t>
            </w:r>
          </w:p>
          <w:p w:rsidR="00A245C1" w:rsidRPr="00EE7F07" w:rsidRDefault="00EE7F07" w:rsidP="00EE7F07">
            <w:pPr>
              <w:pStyle w:val="NormalWeb"/>
              <w:spacing w:before="0" w:beforeAutospacing="0" w:after="160" w:afterAutospacing="0" w:line="249" w:lineRule="auto"/>
            </w:pPr>
            <w:r>
              <w:rPr>
                <w:rFonts w:ascii="Calibri" w:hAnsi="Calibri" w:cs="Calibri"/>
                <w:bCs/>
                <w:i/>
                <w:color w:val="000000"/>
                <w:sz w:val="20"/>
              </w:rPr>
              <w:t xml:space="preserve">Il est possible de calculer un score de réussite (pas obligatoire) : </w:t>
            </w:r>
            <w:r w:rsidRPr="00EE7F07">
              <w:rPr>
                <w:rFonts w:ascii="Calibri" w:hAnsi="Calibri" w:cs="Calibri"/>
                <w:bCs/>
                <w:i/>
                <w:color w:val="000000"/>
                <w:sz w:val="20"/>
              </w:rPr>
              <w:t xml:space="preserve">le nombre de mots bien écrits par l’élève sur le nombre de mots qu’il fallait écrire. </w:t>
            </w:r>
          </w:p>
        </w:tc>
      </w:tr>
    </w:tbl>
    <w:p w:rsidR="003A743B" w:rsidRPr="00A245C1" w:rsidRDefault="003A743B" w:rsidP="00A245C1">
      <w:pPr>
        <w:spacing w:after="0" w:line="240" w:lineRule="auto"/>
        <w:jc w:val="both"/>
        <w:rPr>
          <w:rFonts w:ascii="Calibri" w:eastAsia="Times New Roman" w:hAnsi="Calibri" w:cs="Calibri"/>
          <w:lang w:eastAsia="fr-FR"/>
        </w:rPr>
      </w:pPr>
    </w:p>
    <w:p w:rsidR="00C74762" w:rsidRPr="00A245C1" w:rsidRDefault="00C74762" w:rsidP="00A245C1">
      <w:pPr>
        <w:widowControl w:val="0"/>
        <w:spacing w:after="0" w:line="240" w:lineRule="auto"/>
      </w:pPr>
      <w:r w:rsidRPr="00A245C1">
        <w:rPr>
          <w:rFonts w:ascii="Calibri" w:hAnsi="Calibri" w:cs="Calibri"/>
          <w:b/>
          <w:bCs/>
        </w:rPr>
        <w:t>Objectif</w:t>
      </w:r>
      <w:r w:rsidRPr="00A245C1">
        <w:rPr>
          <w:rFonts w:ascii="Calibri" w:hAnsi="Calibri" w:cs="Calibri"/>
        </w:rPr>
        <w:t xml:space="preserve"> : </w:t>
      </w:r>
      <w:r w:rsidRPr="00A245C1">
        <w:rPr>
          <w:rFonts w:ascii="Calibri" w:hAnsi="Calibri" w:cs="Calibri"/>
          <w:sz w:val="20"/>
        </w:rPr>
        <w:t>modéliser puis enclencher une attitude réflexive sur une ou deux phrases dictées (mise en place des mécanismes d’accord).</w:t>
      </w:r>
    </w:p>
    <w:p w:rsidR="00A245C1" w:rsidRPr="00A245C1" w:rsidRDefault="00A245C1" w:rsidP="00A245C1">
      <w:pPr>
        <w:spacing w:after="0" w:line="240" w:lineRule="auto"/>
        <w:jc w:val="both"/>
        <w:rPr>
          <w:rFonts w:ascii="Calibri" w:hAnsi="Calibri" w:cs="Calibri"/>
          <w:b/>
          <w:bCs/>
          <w:sz w:val="10"/>
          <w:szCs w:val="10"/>
        </w:rPr>
      </w:pPr>
    </w:p>
    <w:p w:rsidR="00C74762" w:rsidRPr="00A245C1" w:rsidRDefault="00C74762" w:rsidP="00A245C1">
      <w:pPr>
        <w:spacing w:after="0" w:line="240" w:lineRule="auto"/>
        <w:jc w:val="both"/>
        <w:rPr>
          <w:rFonts w:ascii="Calibri" w:hAnsi="Calibri" w:cs="Calibri"/>
        </w:rPr>
      </w:pPr>
      <w:r w:rsidRPr="00A245C1">
        <w:rPr>
          <w:rFonts w:ascii="Calibri" w:hAnsi="Calibri" w:cs="Calibri"/>
          <w:b/>
          <w:bCs/>
        </w:rPr>
        <w:t>Organisation</w:t>
      </w:r>
      <w:r w:rsidRPr="00A245C1">
        <w:rPr>
          <w:rFonts w:ascii="Calibri" w:hAnsi="Calibri" w:cs="Calibri"/>
        </w:rPr>
        <w:t xml:space="preserve"> : </w:t>
      </w:r>
      <w:r w:rsidRPr="00A245C1">
        <w:rPr>
          <w:rFonts w:ascii="Calibri" w:hAnsi="Calibri" w:cs="Calibri"/>
          <w:sz w:val="20"/>
        </w:rPr>
        <w:t>durant deux semaines d’affilées, une dictée d’une ou deux phrases est proposée aux élèves quotidiennement en suivant un protocole rigoureux (15 à 20 minutes maximum).</w:t>
      </w:r>
    </w:p>
    <w:p w:rsidR="00C74762" w:rsidRPr="00A245C1" w:rsidRDefault="00C74762" w:rsidP="00A245C1">
      <w:pPr>
        <w:spacing w:after="60" w:line="240" w:lineRule="auto"/>
        <w:ind w:left="567" w:right="686"/>
        <w:jc w:val="both"/>
        <w:rPr>
          <w:rFonts w:ascii="Calibri" w:hAnsi="Calibri" w:cs="Calibri"/>
          <w:color w:val="800000"/>
          <w:sz w:val="20"/>
        </w:rPr>
      </w:pPr>
      <w:r w:rsidRPr="00A245C1">
        <w:rPr>
          <w:rFonts w:ascii="Calibri" w:hAnsi="Calibri" w:cs="Calibri"/>
          <w:sz w:val="20"/>
        </w:rPr>
        <w:t> </w:t>
      </w:r>
      <w:r w:rsidRPr="00A245C1">
        <w:rPr>
          <w:rFonts w:ascii="Calibri" w:hAnsi="Calibri" w:cs="Calibri"/>
          <w:color w:val="800000"/>
          <w:sz w:val="20"/>
        </w:rPr>
        <w:t>1.</w:t>
      </w:r>
      <w:r w:rsidRPr="00A245C1">
        <w:rPr>
          <w:sz w:val="20"/>
        </w:rPr>
        <w:t> </w:t>
      </w:r>
      <w:r w:rsidRPr="00A245C1">
        <w:rPr>
          <w:rFonts w:ascii="Calibri" w:hAnsi="Calibri" w:cs="Calibri"/>
          <w:color w:val="800000"/>
          <w:sz w:val="20"/>
          <w:u w:val="single"/>
        </w:rPr>
        <w:t>L’enseignant dicte</w:t>
      </w:r>
      <w:r w:rsidRPr="00A245C1">
        <w:rPr>
          <w:rFonts w:ascii="Calibri" w:hAnsi="Calibri" w:cs="Calibri"/>
          <w:color w:val="800000"/>
          <w:sz w:val="20"/>
        </w:rPr>
        <w:t xml:space="preserve"> en respectant l’organisation syntaxique de la phrase autour du verbe conjugué (ne pas dicter mot à mot).</w:t>
      </w:r>
    </w:p>
    <w:p w:rsidR="00C74762" w:rsidRPr="00A245C1" w:rsidRDefault="00C74762" w:rsidP="00A245C1">
      <w:pPr>
        <w:widowControl w:val="0"/>
        <w:spacing w:after="60" w:line="240" w:lineRule="auto"/>
        <w:ind w:left="567" w:right="686"/>
        <w:jc w:val="both"/>
        <w:rPr>
          <w:rFonts w:ascii="Calibri" w:hAnsi="Calibri" w:cs="Calibri"/>
          <w:color w:val="800000"/>
          <w:sz w:val="20"/>
        </w:rPr>
      </w:pPr>
      <w:r w:rsidRPr="00A245C1">
        <w:rPr>
          <w:rFonts w:ascii="Calibri" w:hAnsi="Calibri" w:cs="Calibri"/>
          <w:color w:val="800000"/>
          <w:sz w:val="20"/>
        </w:rPr>
        <w:t>2.</w:t>
      </w:r>
      <w:r w:rsidRPr="00A245C1">
        <w:rPr>
          <w:sz w:val="20"/>
        </w:rPr>
        <w:t> </w:t>
      </w:r>
      <w:r w:rsidRPr="00A245C1">
        <w:rPr>
          <w:rFonts w:ascii="Calibri" w:hAnsi="Calibri" w:cs="Calibri"/>
          <w:color w:val="800000"/>
          <w:sz w:val="20"/>
          <w:u w:val="single"/>
        </w:rPr>
        <w:t>Les élèves écrivent</w:t>
      </w:r>
      <w:r w:rsidRPr="00A245C1">
        <w:rPr>
          <w:rFonts w:ascii="Calibri" w:hAnsi="Calibri" w:cs="Calibri"/>
          <w:color w:val="800000"/>
          <w:sz w:val="20"/>
        </w:rPr>
        <w:t xml:space="preserve"> la ou les phrases sur le support spécifique qui permet de visualiser l’ensemble des dictées.</w:t>
      </w:r>
    </w:p>
    <w:p w:rsidR="00C74762" w:rsidRPr="00A245C1" w:rsidRDefault="00C74762" w:rsidP="00A245C1">
      <w:pPr>
        <w:widowControl w:val="0"/>
        <w:spacing w:after="60" w:line="240" w:lineRule="auto"/>
        <w:ind w:left="567" w:right="686"/>
        <w:jc w:val="both"/>
        <w:rPr>
          <w:rFonts w:ascii="Calibri" w:hAnsi="Calibri" w:cs="Calibri"/>
          <w:color w:val="800000"/>
          <w:sz w:val="20"/>
        </w:rPr>
      </w:pPr>
      <w:r w:rsidRPr="00A245C1">
        <w:rPr>
          <w:rFonts w:ascii="Calibri" w:hAnsi="Calibri" w:cs="Calibri"/>
          <w:color w:val="800000"/>
          <w:sz w:val="20"/>
        </w:rPr>
        <w:t>3.</w:t>
      </w:r>
      <w:r w:rsidRPr="00A245C1">
        <w:rPr>
          <w:sz w:val="20"/>
        </w:rPr>
        <w:t> </w:t>
      </w:r>
      <w:r w:rsidRPr="00A245C1">
        <w:rPr>
          <w:rFonts w:ascii="Calibri" w:hAnsi="Calibri" w:cs="Calibri"/>
          <w:color w:val="800000"/>
          <w:sz w:val="20"/>
          <w:u w:val="single"/>
        </w:rPr>
        <w:t>L’enseignant verbalise les réflexions grammaticales et écrit la phrase au tableau</w:t>
      </w:r>
      <w:r w:rsidRPr="00A245C1">
        <w:rPr>
          <w:rFonts w:ascii="Calibri" w:hAnsi="Calibri" w:cs="Calibri"/>
          <w:color w:val="800000"/>
          <w:sz w:val="20"/>
        </w:rPr>
        <w:t xml:space="preserve"> (les élèves peuvent participer à la réflexion) : cette phase est le temps fort de cette dictée réflexive quotidienne, la phase </w:t>
      </w:r>
      <w:proofErr w:type="spellStart"/>
      <w:r w:rsidRPr="00A245C1">
        <w:rPr>
          <w:rFonts w:ascii="Calibri" w:hAnsi="Calibri" w:cs="Calibri"/>
          <w:color w:val="800000"/>
          <w:sz w:val="20"/>
        </w:rPr>
        <w:t>modélisante</w:t>
      </w:r>
      <w:proofErr w:type="spellEnd"/>
      <w:r w:rsidRPr="00A245C1">
        <w:rPr>
          <w:rFonts w:ascii="Calibri" w:hAnsi="Calibri" w:cs="Calibri"/>
          <w:color w:val="800000"/>
          <w:sz w:val="20"/>
        </w:rPr>
        <w:t>. </w:t>
      </w:r>
    </w:p>
    <w:p w:rsidR="00C74762" w:rsidRPr="00A245C1" w:rsidRDefault="00C74762" w:rsidP="00A245C1">
      <w:pPr>
        <w:widowControl w:val="0"/>
        <w:spacing w:after="60" w:line="240" w:lineRule="auto"/>
        <w:ind w:left="567" w:right="686"/>
        <w:jc w:val="both"/>
        <w:rPr>
          <w:rFonts w:ascii="Calibri" w:hAnsi="Calibri" w:cs="Calibri"/>
          <w:color w:val="800000"/>
          <w:sz w:val="20"/>
        </w:rPr>
      </w:pPr>
      <w:r w:rsidRPr="00A245C1">
        <w:rPr>
          <w:rFonts w:ascii="Calibri" w:hAnsi="Calibri" w:cs="Calibri"/>
          <w:color w:val="800000"/>
          <w:sz w:val="20"/>
        </w:rPr>
        <w:t>4.</w:t>
      </w:r>
      <w:r w:rsidRPr="00A245C1">
        <w:rPr>
          <w:sz w:val="20"/>
        </w:rPr>
        <w:t> </w:t>
      </w:r>
      <w:r w:rsidRPr="00A245C1">
        <w:rPr>
          <w:rFonts w:ascii="Calibri" w:hAnsi="Calibri" w:cs="Calibri"/>
          <w:color w:val="800000"/>
          <w:sz w:val="20"/>
          <w:u w:val="single"/>
        </w:rPr>
        <w:t>Les élèves recopient</w:t>
      </w:r>
      <w:r w:rsidRPr="00A245C1">
        <w:rPr>
          <w:rFonts w:ascii="Calibri" w:hAnsi="Calibri" w:cs="Calibri"/>
          <w:color w:val="800000"/>
          <w:sz w:val="20"/>
        </w:rPr>
        <w:t xml:space="preserve"> juste en-dessous et repèrent leurs erreurs (en les soulignant) puis ils comptent le nombre de mots bien écrits et le nombre de mots qu’il fallait écrire (score de réussite).</w:t>
      </w:r>
    </w:p>
    <w:p w:rsidR="00A245C1" w:rsidRPr="00A245C1" w:rsidRDefault="00C74762" w:rsidP="00A245C1">
      <w:pPr>
        <w:widowControl w:val="0"/>
        <w:spacing w:after="0" w:line="240" w:lineRule="auto"/>
        <w:jc w:val="both"/>
        <w:rPr>
          <w:rFonts w:ascii="Calibri" w:hAnsi="Calibri" w:cs="Calibri"/>
          <w:sz w:val="10"/>
          <w:szCs w:val="10"/>
        </w:rPr>
      </w:pPr>
      <w:r w:rsidRPr="00A245C1">
        <w:rPr>
          <w:rFonts w:ascii="Calibri" w:hAnsi="Calibri" w:cs="Calibri"/>
          <w:sz w:val="10"/>
          <w:szCs w:val="10"/>
        </w:rPr>
        <w:t> </w:t>
      </w:r>
    </w:p>
    <w:p w:rsidR="00C74762" w:rsidRPr="00A245C1" w:rsidRDefault="00C74762" w:rsidP="00A245C1">
      <w:pPr>
        <w:widowControl w:val="0"/>
        <w:spacing w:after="0" w:line="240" w:lineRule="auto"/>
        <w:jc w:val="both"/>
        <w:rPr>
          <w:rFonts w:ascii="Calibri" w:hAnsi="Calibri" w:cs="Calibri"/>
        </w:rPr>
      </w:pPr>
      <w:r w:rsidRPr="00A245C1">
        <w:rPr>
          <w:rFonts w:ascii="Calibri" w:hAnsi="Calibri" w:cs="Calibri"/>
          <w:b/>
          <w:bCs/>
        </w:rPr>
        <w:t>Support spécifique</w:t>
      </w:r>
      <w:r w:rsidRPr="00A245C1">
        <w:rPr>
          <w:rFonts w:ascii="Calibri" w:hAnsi="Calibri" w:cs="Calibri"/>
        </w:rPr>
        <w:t xml:space="preserve"> :</w:t>
      </w:r>
      <w:r w:rsidRPr="00A245C1">
        <w:rPr>
          <w:rFonts w:ascii="Calibri" w:hAnsi="Calibri" w:cs="Calibri"/>
          <w:sz w:val="20"/>
        </w:rPr>
        <w:t xml:space="preserve"> l’utilisation d’une feuille hebdomadaire est obligatoire, ce type de support permet de comparer les phrases     dictées la veille et donc de prendre appui sur elles pour repérer les éléments semblables, ceux qui ont évolué (et pourquoi)…</w:t>
      </w:r>
    </w:p>
    <w:p w:rsidR="00A245C1" w:rsidRPr="00A245C1" w:rsidRDefault="00A245C1" w:rsidP="00A245C1">
      <w:pPr>
        <w:spacing w:after="0" w:line="240" w:lineRule="auto"/>
        <w:jc w:val="both"/>
        <w:rPr>
          <w:rFonts w:ascii="Calibri" w:hAnsi="Calibri" w:cs="Calibri"/>
          <w:sz w:val="10"/>
          <w:szCs w:val="10"/>
        </w:rPr>
      </w:pPr>
    </w:p>
    <w:p w:rsidR="00C74762" w:rsidRPr="00607480" w:rsidRDefault="00C74762" w:rsidP="00A245C1">
      <w:pPr>
        <w:spacing w:after="0" w:line="240" w:lineRule="auto"/>
        <w:jc w:val="both"/>
        <w:rPr>
          <w:rFonts w:ascii="Calibri" w:hAnsi="Calibri" w:cs="Calibri"/>
          <w:sz w:val="20"/>
        </w:rPr>
      </w:pPr>
      <w:r w:rsidRPr="00607480">
        <w:rPr>
          <w:rFonts w:ascii="Calibri" w:hAnsi="Calibri" w:cs="Calibri"/>
          <w:sz w:val="20"/>
        </w:rPr>
        <w:t>L’articulation des phrases dictées durant la semaine est essentielle, il faut élaborer une progression rigoureuse.</w:t>
      </w:r>
      <w:r w:rsidR="00A245C1" w:rsidRPr="00607480">
        <w:rPr>
          <w:rFonts w:ascii="Calibri" w:hAnsi="Calibri" w:cs="Calibri"/>
          <w:sz w:val="20"/>
        </w:rPr>
        <w:t xml:space="preserve"> La cible visée doit être la plus explicite possible pour l’enseignant</w:t>
      </w:r>
      <m:oMath>
        <m:r>
          <w:rPr>
            <w:rFonts w:ascii="Cambria Math" w:hAnsi="Cambria Math" w:cs="Calibri"/>
            <w:sz w:val="20"/>
          </w:rPr>
          <m:t>·</m:t>
        </m:r>
      </m:oMath>
      <w:r w:rsidR="00A245C1" w:rsidRPr="00607480">
        <w:rPr>
          <w:rFonts w:ascii="Calibri" w:hAnsi="Calibri" w:cs="Calibri"/>
          <w:sz w:val="20"/>
        </w:rPr>
        <w:t>e. Cela peut renvoyer aux lettres muettes, aux accords au sein du GN, à l’accord sujet-verbe conjugué. Il faut également anticiper le rapport oral-écrit et proposer des variations d’un jour sur l’autre qui prenne en compte le sonore avant le muer (</w:t>
      </w:r>
      <w:r w:rsidR="00A245C1" w:rsidRPr="00607480">
        <w:rPr>
          <w:rFonts w:ascii="Calibri" w:hAnsi="Calibri" w:cs="Calibri"/>
          <w:i/>
          <w:sz w:val="20"/>
        </w:rPr>
        <w:t>petite &gt; petit</w:t>
      </w:r>
      <w:r w:rsidR="00A245C1" w:rsidRPr="00607480">
        <w:rPr>
          <w:rFonts w:ascii="Calibri" w:hAnsi="Calibri" w:cs="Calibri"/>
          <w:sz w:val="20"/>
        </w:rPr>
        <w:t>).</w:t>
      </w:r>
    </w:p>
    <w:p w:rsidR="00A245C1" w:rsidRPr="00607480" w:rsidRDefault="00A245C1" w:rsidP="00A245C1">
      <w:pPr>
        <w:spacing w:after="0" w:line="240" w:lineRule="auto"/>
        <w:jc w:val="both"/>
        <w:rPr>
          <w:rFonts w:ascii="Calibri" w:hAnsi="Calibri" w:cs="Calibri"/>
          <w:sz w:val="10"/>
        </w:rPr>
      </w:pPr>
    </w:p>
    <w:p w:rsidR="00A245C1" w:rsidRDefault="00A245C1" w:rsidP="00A245C1">
      <w:pPr>
        <w:spacing w:after="0" w:line="240" w:lineRule="auto"/>
        <w:jc w:val="both"/>
        <w:rPr>
          <w:rFonts w:ascii="Calibri" w:hAnsi="Calibri" w:cs="Calibri"/>
        </w:rPr>
      </w:pPr>
      <w:r>
        <w:rPr>
          <w:rFonts w:ascii="Calibri" w:hAnsi="Calibri" w:cs="Calibri"/>
        </w:rPr>
        <w:t xml:space="preserve">La question de la constitution des corpus de phrases à dicter est centrale avec les </w:t>
      </w:r>
      <w:proofErr w:type="spellStart"/>
      <w:r>
        <w:rPr>
          <w:rFonts w:ascii="Calibri" w:hAnsi="Calibri" w:cs="Calibri"/>
        </w:rPr>
        <w:t>enseignant·e·s</w:t>
      </w:r>
      <w:proofErr w:type="spellEnd"/>
      <w:r>
        <w:rPr>
          <w:rFonts w:ascii="Calibri" w:hAnsi="Calibri" w:cs="Calibri"/>
        </w:rPr>
        <w:t>. En formation, plusieurs stratégies</w:t>
      </w:r>
    </w:p>
    <w:tbl>
      <w:tblPr>
        <w:tblStyle w:val="Grilledutableau"/>
        <w:tblW w:w="0" w:type="auto"/>
        <w:tblInd w:w="534" w:type="dxa"/>
        <w:tblLook w:val="04A0" w:firstRow="1" w:lastRow="0" w:firstColumn="1" w:lastColumn="0" w:noHBand="0" w:noVBand="1"/>
      </w:tblPr>
      <w:tblGrid>
        <w:gridCol w:w="3827"/>
        <w:gridCol w:w="5386"/>
      </w:tblGrid>
      <w:tr w:rsidR="00A245C1" w:rsidRPr="009216A3" w:rsidTr="008429AE">
        <w:tc>
          <w:tcPr>
            <w:tcW w:w="3827" w:type="dxa"/>
          </w:tcPr>
          <w:p w:rsidR="00A245C1" w:rsidRPr="009216A3" w:rsidRDefault="00A245C1" w:rsidP="00A245C1">
            <w:pPr>
              <w:jc w:val="both"/>
              <w:rPr>
                <w:rFonts w:ascii="Calibri" w:hAnsi="Calibri" w:cs="Calibri"/>
                <w:sz w:val="20"/>
              </w:rPr>
            </w:pPr>
            <w:r w:rsidRPr="009216A3">
              <w:rPr>
                <w:rFonts w:ascii="Calibri" w:hAnsi="Calibri" w:cs="Calibri"/>
                <w:sz w:val="20"/>
              </w:rPr>
              <w:t>Proposer des corpus de 4 dictées pour une semaine à un niveau donné et faire réfléchir les PE sur l’intérêt de ces énoncés.</w:t>
            </w:r>
          </w:p>
        </w:tc>
        <w:tc>
          <w:tcPr>
            <w:tcW w:w="5386" w:type="dxa"/>
          </w:tcPr>
          <w:p w:rsidR="00A245C1" w:rsidRPr="009216A3" w:rsidRDefault="009216A3" w:rsidP="009216A3">
            <w:pPr>
              <w:jc w:val="both"/>
              <w:rPr>
                <w:rFonts w:ascii="Calibri" w:hAnsi="Calibri" w:cs="Calibri"/>
                <w:sz w:val="20"/>
              </w:rPr>
            </w:pPr>
            <w:r>
              <w:rPr>
                <w:rFonts w:ascii="Calibri" w:hAnsi="Calibri" w:cs="Calibri"/>
                <w:sz w:val="20"/>
              </w:rPr>
              <w:t>Faire construire les énoncés à dicter à partir d’une cible explicite</w:t>
            </w:r>
            <w:r w:rsidR="008429AE">
              <w:rPr>
                <w:rFonts w:ascii="Calibri" w:hAnsi="Calibri" w:cs="Calibri"/>
                <w:sz w:val="20"/>
              </w:rPr>
              <w:t>-notion linguistique</w:t>
            </w:r>
            <w:r>
              <w:rPr>
                <w:rFonts w:ascii="Calibri" w:hAnsi="Calibri" w:cs="Calibri"/>
                <w:sz w:val="20"/>
              </w:rPr>
              <w:t xml:space="preserve"> (l’accord en nombre au sein du GN par exemple) et analyser ensuite les articulations.</w:t>
            </w:r>
          </w:p>
        </w:tc>
      </w:tr>
    </w:tbl>
    <w:p w:rsidR="00C74762" w:rsidRDefault="00C74762" w:rsidP="00607480">
      <w:pPr>
        <w:widowControl w:val="0"/>
        <w:spacing w:after="0" w:line="240" w:lineRule="auto"/>
        <w:rPr>
          <w:rFonts w:ascii="Times New Roman" w:hAnsi="Times New Roman" w:cs="Times New Roman"/>
          <w:sz w:val="20"/>
          <w:szCs w:val="20"/>
        </w:rPr>
      </w:pPr>
      <w:r>
        <w:t> </w:t>
      </w:r>
    </w:p>
    <w:p w:rsidR="00607480" w:rsidRPr="00ED6BBF" w:rsidRDefault="008429AE" w:rsidP="00607480">
      <w:pPr>
        <w:spacing w:after="0" w:line="240" w:lineRule="auto"/>
        <w:rPr>
          <w:b/>
          <w:i/>
        </w:rPr>
      </w:pPr>
      <w:r w:rsidRPr="008429AE">
        <w:rPr>
          <w:rFonts w:ascii="Calibri" w:eastAsia="Times New Roman" w:hAnsi="Calibri" w:cs="Calibri"/>
          <w:szCs w:val="24"/>
          <w:lang w:eastAsia="fr-FR"/>
        </w:rPr>
        <w:t>Voici quelques propositions (</w:t>
      </w:r>
      <w:proofErr w:type="spellStart"/>
      <w:r w:rsidRPr="008429AE">
        <w:rPr>
          <w:rFonts w:ascii="Calibri" w:eastAsia="Times New Roman" w:hAnsi="Calibri" w:cs="Calibri"/>
          <w:szCs w:val="24"/>
          <w:lang w:eastAsia="fr-FR"/>
        </w:rPr>
        <w:t>étudiant·e·s</w:t>
      </w:r>
      <w:proofErr w:type="spellEnd"/>
      <w:r w:rsidRPr="008429AE">
        <w:rPr>
          <w:rFonts w:ascii="Calibri" w:eastAsia="Times New Roman" w:hAnsi="Calibri" w:cs="Calibri"/>
          <w:szCs w:val="24"/>
          <w:lang w:eastAsia="fr-FR"/>
        </w:rPr>
        <w:t xml:space="preserve"> de Master- EVRY)</w:t>
      </w:r>
      <w:r w:rsidR="00607480">
        <w:rPr>
          <w:rFonts w:ascii="Calibri" w:eastAsia="Times New Roman" w:hAnsi="Calibri" w:cs="Calibri"/>
          <w:szCs w:val="24"/>
          <w:lang w:eastAsia="fr-FR"/>
        </w:rPr>
        <w:t xml:space="preserve"> - </w:t>
      </w:r>
      <w:r w:rsidR="00607480" w:rsidRPr="00ED6BBF">
        <w:rPr>
          <w:b/>
          <w:i/>
        </w:rPr>
        <w:t>CE1 – L’accord en nombre au sien du GN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851"/>
        <w:gridCol w:w="5386"/>
      </w:tblGrid>
      <w:tr w:rsidR="00607480" w:rsidTr="00607480">
        <w:tc>
          <w:tcPr>
            <w:tcW w:w="4219" w:type="dxa"/>
            <w:shd w:val="clear" w:color="auto" w:fill="auto"/>
            <w:vAlign w:val="center"/>
          </w:tcPr>
          <w:p w:rsidR="00607480" w:rsidRPr="00607480" w:rsidRDefault="00607480" w:rsidP="00607480">
            <w:pPr>
              <w:spacing w:after="0" w:line="240" w:lineRule="auto"/>
              <w:rPr>
                <w:sz w:val="20"/>
              </w:rPr>
            </w:pPr>
            <w:r w:rsidRPr="00607480">
              <w:rPr>
                <w:sz w:val="20"/>
              </w:rPr>
              <w:t>La petite fille regardera un film avec sa maman.</w:t>
            </w:r>
          </w:p>
        </w:tc>
        <w:tc>
          <w:tcPr>
            <w:tcW w:w="851" w:type="dxa"/>
            <w:shd w:val="clear" w:color="auto" w:fill="auto"/>
            <w:vAlign w:val="center"/>
          </w:tcPr>
          <w:p w:rsidR="00607480" w:rsidRPr="007E4F57" w:rsidRDefault="00607480" w:rsidP="00607480">
            <w:pPr>
              <w:spacing w:after="0" w:line="240" w:lineRule="auto"/>
              <w:rPr>
                <w:sz w:val="18"/>
                <w:szCs w:val="18"/>
              </w:rPr>
            </w:pPr>
            <w:r w:rsidRPr="007E4F57">
              <w:rPr>
                <w:sz w:val="18"/>
                <w:szCs w:val="18"/>
              </w:rPr>
              <w:t>9 mots</w:t>
            </w:r>
          </w:p>
        </w:tc>
        <w:tc>
          <w:tcPr>
            <w:tcW w:w="5386" w:type="dxa"/>
            <w:shd w:val="clear" w:color="auto" w:fill="auto"/>
          </w:tcPr>
          <w:p w:rsidR="00607480" w:rsidRPr="007E4F57" w:rsidRDefault="00607480" w:rsidP="00607480">
            <w:pPr>
              <w:spacing w:after="0" w:line="240" w:lineRule="auto"/>
              <w:rPr>
                <w:i/>
                <w:sz w:val="16"/>
                <w:szCs w:val="16"/>
              </w:rPr>
            </w:pPr>
            <w:r w:rsidRPr="007E4F57">
              <w:rPr>
                <w:i/>
                <w:sz w:val="16"/>
                <w:szCs w:val="16"/>
              </w:rPr>
              <w:t xml:space="preserve">Le rapport oral-écrit permet de gérer l’ensemble des mots (sachant que « maman » est </w:t>
            </w:r>
            <w:proofErr w:type="gramStart"/>
            <w:r w:rsidRPr="007E4F57">
              <w:rPr>
                <w:i/>
                <w:sz w:val="16"/>
                <w:szCs w:val="16"/>
              </w:rPr>
              <w:t>mémorisé</w:t>
            </w:r>
            <w:proofErr w:type="gramEnd"/>
            <w:r w:rsidRPr="007E4F57">
              <w:rPr>
                <w:i/>
                <w:sz w:val="16"/>
                <w:szCs w:val="16"/>
              </w:rPr>
              <w:t>). Il faut bien verbaliser le lien au sein du GN (tout au féminin)</w:t>
            </w:r>
          </w:p>
        </w:tc>
      </w:tr>
      <w:tr w:rsidR="00607480" w:rsidTr="00607480">
        <w:tc>
          <w:tcPr>
            <w:tcW w:w="4219" w:type="dxa"/>
            <w:shd w:val="clear" w:color="auto" w:fill="auto"/>
            <w:vAlign w:val="center"/>
          </w:tcPr>
          <w:p w:rsidR="00607480" w:rsidRPr="00607480" w:rsidRDefault="00607480" w:rsidP="00607480">
            <w:pPr>
              <w:spacing w:after="0" w:line="240" w:lineRule="auto"/>
              <w:rPr>
                <w:sz w:val="20"/>
              </w:rPr>
            </w:pPr>
            <w:r w:rsidRPr="00607480">
              <w:rPr>
                <w:sz w:val="20"/>
              </w:rPr>
              <w:t>Le papa de Zoé ira voir des films au cinéma.</w:t>
            </w:r>
          </w:p>
        </w:tc>
        <w:tc>
          <w:tcPr>
            <w:tcW w:w="851" w:type="dxa"/>
            <w:shd w:val="clear" w:color="auto" w:fill="auto"/>
            <w:vAlign w:val="center"/>
          </w:tcPr>
          <w:p w:rsidR="00607480" w:rsidRPr="007E4F57" w:rsidRDefault="00607480" w:rsidP="00607480">
            <w:pPr>
              <w:spacing w:after="0" w:line="240" w:lineRule="auto"/>
              <w:rPr>
                <w:sz w:val="18"/>
                <w:szCs w:val="18"/>
              </w:rPr>
            </w:pPr>
            <w:r w:rsidRPr="007E4F57">
              <w:rPr>
                <w:sz w:val="18"/>
                <w:szCs w:val="18"/>
              </w:rPr>
              <w:t>10 mots</w:t>
            </w:r>
          </w:p>
        </w:tc>
        <w:tc>
          <w:tcPr>
            <w:tcW w:w="5386" w:type="dxa"/>
            <w:shd w:val="clear" w:color="auto" w:fill="auto"/>
          </w:tcPr>
          <w:p w:rsidR="00607480" w:rsidRPr="007E4F57" w:rsidRDefault="00607480" w:rsidP="00607480">
            <w:pPr>
              <w:spacing w:after="0" w:line="240" w:lineRule="auto"/>
              <w:rPr>
                <w:i/>
                <w:sz w:val="16"/>
                <w:szCs w:val="16"/>
              </w:rPr>
            </w:pPr>
            <w:r w:rsidRPr="007E4F57">
              <w:rPr>
                <w:i/>
                <w:sz w:val="16"/>
                <w:szCs w:val="16"/>
              </w:rPr>
              <w:t>Il est préférable d’éviter ce nombre de mots car cela devient vit une « note »</w:t>
            </w:r>
          </w:p>
          <w:p w:rsidR="00607480" w:rsidRPr="007E4F57" w:rsidRDefault="00607480" w:rsidP="00607480">
            <w:pPr>
              <w:spacing w:after="0" w:line="240" w:lineRule="auto"/>
              <w:rPr>
                <w:i/>
                <w:sz w:val="16"/>
                <w:szCs w:val="16"/>
              </w:rPr>
            </w:pPr>
            <w:r w:rsidRPr="007E4F57">
              <w:rPr>
                <w:i/>
                <w:sz w:val="16"/>
                <w:szCs w:val="16"/>
              </w:rPr>
              <w:t>Pendre appui sur la phrase précédente pour comprendre le passage de « un film » à « des films » et la variation singulier-pluriel (pluriel = -s terminal non sonore)</w:t>
            </w:r>
          </w:p>
        </w:tc>
      </w:tr>
      <w:tr w:rsidR="00607480" w:rsidTr="00607480">
        <w:tc>
          <w:tcPr>
            <w:tcW w:w="4219" w:type="dxa"/>
            <w:shd w:val="clear" w:color="auto" w:fill="auto"/>
            <w:vAlign w:val="center"/>
          </w:tcPr>
          <w:p w:rsidR="00607480" w:rsidRPr="00607480" w:rsidRDefault="00607480" w:rsidP="00607480">
            <w:pPr>
              <w:spacing w:after="0" w:line="240" w:lineRule="auto"/>
              <w:rPr>
                <w:sz w:val="20"/>
              </w:rPr>
            </w:pPr>
            <w:r w:rsidRPr="00607480">
              <w:rPr>
                <w:sz w:val="20"/>
              </w:rPr>
              <w:t>Le petit garçon dormira au milieu des poupées.</w:t>
            </w:r>
          </w:p>
        </w:tc>
        <w:tc>
          <w:tcPr>
            <w:tcW w:w="851" w:type="dxa"/>
            <w:shd w:val="clear" w:color="auto" w:fill="auto"/>
            <w:vAlign w:val="center"/>
          </w:tcPr>
          <w:p w:rsidR="00607480" w:rsidRPr="007E4F57" w:rsidRDefault="00607480" w:rsidP="00607480">
            <w:pPr>
              <w:spacing w:after="0" w:line="240" w:lineRule="auto"/>
              <w:rPr>
                <w:sz w:val="18"/>
                <w:szCs w:val="18"/>
              </w:rPr>
            </w:pPr>
            <w:r w:rsidRPr="007E4F57">
              <w:rPr>
                <w:sz w:val="18"/>
                <w:szCs w:val="18"/>
              </w:rPr>
              <w:t>8 mots</w:t>
            </w:r>
          </w:p>
        </w:tc>
        <w:tc>
          <w:tcPr>
            <w:tcW w:w="5386" w:type="dxa"/>
            <w:shd w:val="clear" w:color="auto" w:fill="auto"/>
          </w:tcPr>
          <w:p w:rsidR="00607480" w:rsidRPr="007E4F57" w:rsidRDefault="00607480" w:rsidP="00607480">
            <w:pPr>
              <w:spacing w:after="0" w:line="240" w:lineRule="auto"/>
              <w:rPr>
                <w:i/>
                <w:sz w:val="16"/>
                <w:szCs w:val="16"/>
              </w:rPr>
            </w:pPr>
            <w:r w:rsidRPr="007E4F57">
              <w:rPr>
                <w:i/>
                <w:sz w:val="16"/>
                <w:szCs w:val="16"/>
              </w:rPr>
              <w:t>Le –t de « petit » s’explique avec « petite » où le –t était sonore</w:t>
            </w:r>
          </w:p>
          <w:p w:rsidR="00607480" w:rsidRPr="007E4F57" w:rsidRDefault="00607480" w:rsidP="00607480">
            <w:pPr>
              <w:spacing w:after="0" w:line="240" w:lineRule="auto"/>
              <w:rPr>
                <w:i/>
                <w:sz w:val="16"/>
                <w:szCs w:val="16"/>
              </w:rPr>
            </w:pPr>
            <w:r w:rsidRPr="007E4F57">
              <w:rPr>
                <w:i/>
                <w:sz w:val="16"/>
                <w:szCs w:val="16"/>
              </w:rPr>
              <w:t>Pluriel de « poupées » avec toujours la même marque : -s</w:t>
            </w:r>
          </w:p>
        </w:tc>
      </w:tr>
      <w:tr w:rsidR="00607480" w:rsidTr="00607480">
        <w:tc>
          <w:tcPr>
            <w:tcW w:w="4219" w:type="dxa"/>
            <w:shd w:val="clear" w:color="auto" w:fill="auto"/>
            <w:vAlign w:val="center"/>
          </w:tcPr>
          <w:p w:rsidR="00607480" w:rsidRPr="00607480" w:rsidRDefault="00607480" w:rsidP="00607480">
            <w:pPr>
              <w:spacing w:after="0" w:line="240" w:lineRule="auto"/>
              <w:rPr>
                <w:sz w:val="20"/>
              </w:rPr>
            </w:pPr>
            <w:r w:rsidRPr="00607480">
              <w:rPr>
                <w:sz w:val="20"/>
              </w:rPr>
              <w:t>La maman de Zoé finira de coudre la poupée.</w:t>
            </w:r>
          </w:p>
        </w:tc>
        <w:tc>
          <w:tcPr>
            <w:tcW w:w="851" w:type="dxa"/>
            <w:shd w:val="clear" w:color="auto" w:fill="auto"/>
            <w:vAlign w:val="center"/>
          </w:tcPr>
          <w:p w:rsidR="00607480" w:rsidRPr="007E4F57" w:rsidRDefault="00607480" w:rsidP="00607480">
            <w:pPr>
              <w:spacing w:after="0" w:line="240" w:lineRule="auto"/>
              <w:rPr>
                <w:sz w:val="18"/>
                <w:szCs w:val="18"/>
              </w:rPr>
            </w:pPr>
            <w:r w:rsidRPr="007E4F57">
              <w:rPr>
                <w:sz w:val="18"/>
                <w:szCs w:val="18"/>
              </w:rPr>
              <w:t>9 mots</w:t>
            </w:r>
          </w:p>
        </w:tc>
        <w:tc>
          <w:tcPr>
            <w:tcW w:w="5386" w:type="dxa"/>
            <w:shd w:val="clear" w:color="auto" w:fill="auto"/>
          </w:tcPr>
          <w:p w:rsidR="00607480" w:rsidRPr="007E4F57" w:rsidRDefault="00607480" w:rsidP="00607480">
            <w:pPr>
              <w:spacing w:after="0" w:line="240" w:lineRule="auto"/>
              <w:rPr>
                <w:i/>
                <w:sz w:val="16"/>
                <w:szCs w:val="16"/>
              </w:rPr>
            </w:pPr>
            <w:proofErr w:type="spellStart"/>
            <w:r w:rsidRPr="007E4F57">
              <w:rPr>
                <w:i/>
                <w:sz w:val="16"/>
                <w:szCs w:val="16"/>
              </w:rPr>
              <w:t>Reverbaliser</w:t>
            </w:r>
            <w:proofErr w:type="spellEnd"/>
            <w:r w:rsidRPr="007E4F57">
              <w:rPr>
                <w:i/>
                <w:sz w:val="16"/>
                <w:szCs w:val="16"/>
              </w:rPr>
              <w:t xml:space="preserve"> le singulier de « poupée ». Toujours insister sur le rapport oral-écrit</w:t>
            </w:r>
          </w:p>
        </w:tc>
      </w:tr>
    </w:tbl>
    <w:p w:rsidR="00607480" w:rsidRPr="008429AE" w:rsidRDefault="00607480" w:rsidP="00830366">
      <w:pPr>
        <w:spacing w:after="160" w:line="240" w:lineRule="auto"/>
        <w:rPr>
          <w:rFonts w:ascii="Calibri" w:eastAsia="Times New Roman" w:hAnsi="Calibri" w:cs="Calibri"/>
          <w:szCs w:val="24"/>
          <w:lang w:eastAsia="fr-FR"/>
        </w:rPr>
      </w:pPr>
    </w:p>
    <w:p w:rsidR="00607480" w:rsidRDefault="00607480" w:rsidP="00830366">
      <w:pPr>
        <w:spacing w:after="160" w:line="240" w:lineRule="auto"/>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lastRenderedPageBreak/>
        <w:t>Propositions suite au travail mené en décembre 2025 à Besançon</w:t>
      </w:r>
    </w:p>
    <w:tbl>
      <w:tblPr>
        <w:tblStyle w:val="Grilledutableau"/>
        <w:tblW w:w="0" w:type="auto"/>
        <w:tblLook w:val="04A0" w:firstRow="1" w:lastRow="0" w:firstColumn="1" w:lastColumn="0" w:noHBand="0" w:noVBand="1"/>
      </w:tblPr>
      <w:tblGrid>
        <w:gridCol w:w="5303"/>
        <w:gridCol w:w="5303"/>
      </w:tblGrid>
      <w:tr w:rsidR="00607480" w:rsidTr="00607480">
        <w:tc>
          <w:tcPr>
            <w:tcW w:w="5303" w:type="dxa"/>
          </w:tcPr>
          <w:p w:rsidR="00607480" w:rsidRDefault="00607480" w:rsidP="00607480">
            <w:pPr>
              <w:jc w:val="center"/>
              <w:rPr>
                <w:rFonts w:ascii="Calibri" w:eastAsia="Times New Roman" w:hAnsi="Calibri" w:cs="Calibri"/>
                <w:bCs/>
                <w:color w:val="000000"/>
                <w:sz w:val="20"/>
                <w:szCs w:val="24"/>
                <w:lang w:eastAsia="fr-FR"/>
              </w:rPr>
            </w:pPr>
            <w:r w:rsidRPr="00607480">
              <w:rPr>
                <w:rFonts w:ascii="Calibri" w:eastAsia="Times New Roman" w:hAnsi="Calibri" w:cs="Calibri"/>
                <w:b/>
                <w:bCs/>
                <w:color w:val="000000"/>
                <w:sz w:val="24"/>
                <w:szCs w:val="24"/>
                <w:lang w:eastAsia="fr-FR"/>
              </w:rPr>
              <w:t xml:space="preserve">ACCORD </w:t>
            </w:r>
            <w:r>
              <w:rPr>
                <w:rFonts w:ascii="Calibri" w:eastAsia="Times New Roman" w:hAnsi="Calibri" w:cs="Calibri"/>
                <w:b/>
                <w:bCs/>
                <w:color w:val="000000"/>
                <w:sz w:val="24"/>
                <w:szCs w:val="24"/>
                <w:lang w:eastAsia="fr-FR"/>
              </w:rPr>
              <w:t>au sein du Groupe Nominal</w:t>
            </w:r>
          </w:p>
        </w:tc>
        <w:tc>
          <w:tcPr>
            <w:tcW w:w="5303" w:type="dxa"/>
          </w:tcPr>
          <w:p w:rsidR="00607480" w:rsidRDefault="00607480" w:rsidP="00607480">
            <w:pPr>
              <w:jc w:val="center"/>
              <w:rPr>
                <w:rFonts w:ascii="Calibri" w:eastAsia="Times New Roman" w:hAnsi="Calibri" w:cs="Calibri"/>
                <w:bCs/>
                <w:color w:val="000000"/>
                <w:sz w:val="20"/>
                <w:szCs w:val="24"/>
                <w:lang w:eastAsia="fr-FR"/>
              </w:rPr>
            </w:pPr>
            <w:r w:rsidRPr="00607480">
              <w:rPr>
                <w:rFonts w:ascii="Calibri" w:eastAsia="Times New Roman" w:hAnsi="Calibri" w:cs="Calibri"/>
                <w:b/>
                <w:bCs/>
                <w:color w:val="000000"/>
                <w:sz w:val="24"/>
                <w:szCs w:val="24"/>
                <w:lang w:eastAsia="fr-FR"/>
              </w:rPr>
              <w:t>ACCORD S</w:t>
            </w:r>
            <w:r>
              <w:rPr>
                <w:rFonts w:ascii="Calibri" w:eastAsia="Times New Roman" w:hAnsi="Calibri" w:cs="Calibri"/>
                <w:b/>
                <w:bCs/>
                <w:color w:val="000000"/>
                <w:sz w:val="24"/>
                <w:szCs w:val="24"/>
                <w:lang w:eastAsia="fr-FR"/>
              </w:rPr>
              <w:t>ujet-verbe conjugué</w:t>
            </w:r>
          </w:p>
        </w:tc>
      </w:tr>
      <w:tr w:rsidR="00607480" w:rsidTr="00607480">
        <w:tc>
          <w:tcPr>
            <w:tcW w:w="5303" w:type="dxa"/>
            <w:vAlign w:val="center"/>
          </w:tcPr>
          <w:p w:rsidR="00607480" w:rsidRPr="00607480" w:rsidRDefault="00607480" w:rsidP="00607480">
            <w:pPr>
              <w:rPr>
                <w:rFonts w:ascii="Times New Roman" w:eastAsia="Times New Roman" w:hAnsi="Times New Roman" w:cs="Times New Roman"/>
                <w:sz w:val="20"/>
                <w:szCs w:val="24"/>
                <w:lang w:eastAsia="fr-FR"/>
              </w:rPr>
            </w:pPr>
            <w:r w:rsidRPr="00607480">
              <w:rPr>
                <w:rFonts w:ascii="Calibri" w:eastAsia="Times New Roman" w:hAnsi="Calibri" w:cs="Calibri"/>
                <w:b/>
                <w:bCs/>
                <w:color w:val="000000"/>
                <w:sz w:val="20"/>
                <w:szCs w:val="24"/>
                <w:lang w:eastAsia="fr-FR"/>
              </w:rPr>
              <w:t>Corpus 1</w:t>
            </w:r>
          </w:p>
          <w:p w:rsidR="00607480" w:rsidRPr="00607480" w:rsidRDefault="00607480" w:rsidP="00607480">
            <w:pPr>
              <w:rPr>
                <w:rFonts w:ascii="Times New Roman" w:eastAsia="Times New Roman" w:hAnsi="Times New Roman" w:cs="Times New Roman"/>
                <w:sz w:val="20"/>
                <w:szCs w:val="24"/>
                <w:lang w:eastAsia="fr-FR"/>
              </w:rPr>
            </w:pPr>
            <w:r w:rsidRPr="00607480">
              <w:rPr>
                <w:rFonts w:ascii="Calibri" w:eastAsia="Times New Roman" w:hAnsi="Calibri" w:cs="Calibri"/>
                <w:i/>
                <w:iCs/>
                <w:color w:val="000000"/>
                <w:sz w:val="20"/>
                <w:szCs w:val="24"/>
                <w:lang w:eastAsia="fr-FR"/>
              </w:rPr>
              <w:t>La louve agile trouvera une petite chatte blanche.</w:t>
            </w:r>
          </w:p>
          <w:p w:rsidR="00607480" w:rsidRPr="00607480" w:rsidRDefault="00607480" w:rsidP="00607480">
            <w:pPr>
              <w:rPr>
                <w:rFonts w:ascii="Times New Roman" w:eastAsia="Times New Roman" w:hAnsi="Times New Roman" w:cs="Times New Roman"/>
                <w:sz w:val="20"/>
                <w:szCs w:val="24"/>
                <w:lang w:eastAsia="fr-FR"/>
              </w:rPr>
            </w:pPr>
            <w:r w:rsidRPr="00607480">
              <w:rPr>
                <w:rFonts w:ascii="Calibri" w:eastAsia="Times New Roman" w:hAnsi="Calibri" w:cs="Calibri"/>
                <w:i/>
                <w:iCs/>
                <w:color w:val="000000"/>
                <w:sz w:val="20"/>
                <w:szCs w:val="24"/>
                <w:lang w:eastAsia="fr-FR"/>
              </w:rPr>
              <w:t>La jolie poule raconte des histoires avec des petites chattes blanches.</w:t>
            </w:r>
          </w:p>
          <w:p w:rsidR="00607480" w:rsidRPr="00607480" w:rsidRDefault="00607480" w:rsidP="00607480">
            <w:pPr>
              <w:rPr>
                <w:rFonts w:ascii="Times New Roman" w:eastAsia="Times New Roman" w:hAnsi="Times New Roman" w:cs="Times New Roman"/>
                <w:sz w:val="20"/>
                <w:szCs w:val="24"/>
                <w:lang w:eastAsia="fr-FR"/>
              </w:rPr>
            </w:pPr>
            <w:r w:rsidRPr="00607480">
              <w:rPr>
                <w:rFonts w:ascii="Calibri" w:eastAsia="Times New Roman" w:hAnsi="Calibri" w:cs="Calibri"/>
                <w:i/>
                <w:iCs/>
                <w:color w:val="000000"/>
                <w:sz w:val="20"/>
                <w:szCs w:val="24"/>
                <w:lang w:eastAsia="fr-FR"/>
              </w:rPr>
              <w:t>Une chienne affamée observait des cachettes avec des chats endormis.</w:t>
            </w:r>
          </w:p>
          <w:p w:rsidR="00607480" w:rsidRDefault="00607480" w:rsidP="00607480">
            <w:pPr>
              <w:rPr>
                <w:rFonts w:ascii="Calibri" w:eastAsia="Times New Roman" w:hAnsi="Calibri" w:cs="Calibri"/>
                <w:bCs/>
                <w:color w:val="000000"/>
                <w:sz w:val="20"/>
                <w:szCs w:val="24"/>
                <w:lang w:eastAsia="fr-FR"/>
              </w:rPr>
            </w:pPr>
            <w:r w:rsidRPr="00607480">
              <w:rPr>
                <w:rFonts w:ascii="Calibri" w:eastAsia="Times New Roman" w:hAnsi="Calibri" w:cs="Calibri"/>
                <w:i/>
                <w:iCs/>
                <w:color w:val="000000"/>
                <w:sz w:val="20"/>
                <w:szCs w:val="24"/>
                <w:lang w:eastAsia="fr-FR"/>
              </w:rPr>
              <w:t>Cette louve curieuse regardera ces grandes biches rousses.</w:t>
            </w:r>
          </w:p>
        </w:tc>
        <w:tc>
          <w:tcPr>
            <w:tcW w:w="5303" w:type="dxa"/>
            <w:vAlign w:val="center"/>
          </w:tcPr>
          <w:p w:rsidR="00607480" w:rsidRPr="00607480" w:rsidRDefault="00607480" w:rsidP="00607480">
            <w:pPr>
              <w:rPr>
                <w:rFonts w:ascii="Times New Roman" w:eastAsia="Times New Roman" w:hAnsi="Times New Roman" w:cs="Times New Roman"/>
                <w:sz w:val="20"/>
                <w:szCs w:val="24"/>
                <w:lang w:eastAsia="fr-FR"/>
              </w:rPr>
            </w:pPr>
            <w:r w:rsidRPr="00607480">
              <w:rPr>
                <w:rFonts w:ascii="Calibri" w:eastAsia="Times New Roman" w:hAnsi="Calibri" w:cs="Calibri"/>
                <w:b/>
                <w:bCs/>
                <w:color w:val="000000"/>
                <w:sz w:val="20"/>
                <w:szCs w:val="24"/>
                <w:lang w:eastAsia="fr-FR"/>
              </w:rPr>
              <w:t>Corpus 1 :</w:t>
            </w:r>
          </w:p>
          <w:p w:rsidR="00607480" w:rsidRPr="00607480" w:rsidRDefault="00607480" w:rsidP="00607480">
            <w:pPr>
              <w:rPr>
                <w:rFonts w:ascii="Times New Roman" w:eastAsia="Times New Roman" w:hAnsi="Times New Roman" w:cs="Times New Roman"/>
                <w:sz w:val="20"/>
                <w:szCs w:val="24"/>
                <w:lang w:eastAsia="fr-FR"/>
              </w:rPr>
            </w:pPr>
            <w:r w:rsidRPr="00607480">
              <w:rPr>
                <w:rFonts w:ascii="Calibri" w:eastAsia="Times New Roman" w:hAnsi="Calibri" w:cs="Calibri"/>
                <w:i/>
                <w:iCs/>
                <w:color w:val="000000"/>
                <w:sz w:val="20"/>
                <w:szCs w:val="24"/>
                <w:lang w:eastAsia="fr-FR"/>
              </w:rPr>
              <w:t>Les hommes et les ours avancent, s’arrêtent puis reprennent le chemin étroit.</w:t>
            </w:r>
          </w:p>
          <w:p w:rsidR="00607480" w:rsidRPr="00607480" w:rsidRDefault="00607480" w:rsidP="00607480">
            <w:pPr>
              <w:rPr>
                <w:rFonts w:ascii="Times New Roman" w:eastAsia="Times New Roman" w:hAnsi="Times New Roman" w:cs="Times New Roman"/>
                <w:sz w:val="20"/>
                <w:szCs w:val="24"/>
                <w:lang w:eastAsia="fr-FR"/>
              </w:rPr>
            </w:pPr>
            <w:r w:rsidRPr="00607480">
              <w:rPr>
                <w:rFonts w:ascii="Calibri" w:eastAsia="Times New Roman" w:hAnsi="Calibri" w:cs="Calibri"/>
                <w:i/>
                <w:iCs/>
                <w:color w:val="000000"/>
                <w:sz w:val="20"/>
                <w:szCs w:val="24"/>
                <w:lang w:eastAsia="fr-FR"/>
              </w:rPr>
              <w:t>Chaque jour, Pierre et les loups se regardaient, se lançaient des défis et attendaient la fin de la nuit.</w:t>
            </w:r>
          </w:p>
          <w:p w:rsidR="00607480" w:rsidRPr="00607480" w:rsidRDefault="00607480" w:rsidP="00607480">
            <w:pPr>
              <w:rPr>
                <w:rFonts w:ascii="Times New Roman" w:eastAsia="Times New Roman" w:hAnsi="Times New Roman" w:cs="Times New Roman"/>
                <w:sz w:val="20"/>
                <w:szCs w:val="24"/>
                <w:lang w:eastAsia="fr-FR"/>
              </w:rPr>
            </w:pPr>
            <w:r w:rsidRPr="00607480">
              <w:rPr>
                <w:rFonts w:ascii="Calibri" w:eastAsia="Times New Roman" w:hAnsi="Calibri" w:cs="Calibri"/>
                <w:i/>
                <w:iCs/>
                <w:color w:val="000000"/>
                <w:sz w:val="20"/>
                <w:szCs w:val="24"/>
                <w:lang w:eastAsia="fr-FR"/>
              </w:rPr>
              <w:t>Dans cette étable, quelques grosses bêtes et des poulettes joueront ensemble et cuisineront des bons petits plats.</w:t>
            </w:r>
          </w:p>
          <w:p w:rsidR="00607480" w:rsidRDefault="00607480" w:rsidP="00607480">
            <w:pPr>
              <w:rPr>
                <w:rFonts w:ascii="Calibri" w:eastAsia="Times New Roman" w:hAnsi="Calibri" w:cs="Calibri"/>
                <w:bCs/>
                <w:color w:val="000000"/>
                <w:sz w:val="20"/>
                <w:szCs w:val="24"/>
                <w:lang w:eastAsia="fr-FR"/>
              </w:rPr>
            </w:pPr>
            <w:r w:rsidRPr="00607480">
              <w:rPr>
                <w:rFonts w:ascii="Calibri" w:eastAsia="Times New Roman" w:hAnsi="Calibri" w:cs="Calibri"/>
                <w:i/>
                <w:iCs/>
                <w:color w:val="000000"/>
                <w:sz w:val="20"/>
                <w:szCs w:val="24"/>
                <w:lang w:eastAsia="fr-FR"/>
              </w:rPr>
              <w:t>Sans rien dire, ils luttent mais aboutissent toujours.</w:t>
            </w:r>
          </w:p>
        </w:tc>
      </w:tr>
      <w:tr w:rsidR="00607480" w:rsidRPr="00607480" w:rsidTr="00607480">
        <w:tc>
          <w:tcPr>
            <w:tcW w:w="5303" w:type="dxa"/>
            <w:vAlign w:val="center"/>
          </w:tcPr>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Activité 1</w:t>
            </w:r>
            <w:r w:rsidRPr="00607480">
              <w:rPr>
                <w:rFonts w:ascii="Calibri" w:eastAsia="Times New Roman" w:hAnsi="Calibri" w:cs="Calibri"/>
                <w:color w:val="000000"/>
                <w:sz w:val="18"/>
                <w:szCs w:val="24"/>
                <w:lang w:eastAsia="fr-FR"/>
              </w:rPr>
              <w:t> : retrouve les GN dans la phrase. Comment as-tu fait ?</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Activité 2</w:t>
            </w:r>
            <w:r w:rsidRPr="00607480">
              <w:rPr>
                <w:rFonts w:ascii="Calibri" w:eastAsia="Times New Roman" w:hAnsi="Calibri" w:cs="Calibri"/>
                <w:color w:val="000000"/>
                <w:sz w:val="18"/>
                <w:szCs w:val="24"/>
                <w:lang w:eastAsia="fr-FR"/>
              </w:rPr>
              <w:t> : remplace l’adjectif dans le GN : jolie.</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Activité 3</w:t>
            </w:r>
            <w:r>
              <w:rPr>
                <w:rFonts w:ascii="Calibri" w:eastAsia="Times New Roman" w:hAnsi="Calibri" w:cs="Calibri"/>
                <w:color w:val="000000"/>
                <w:sz w:val="18"/>
                <w:szCs w:val="24"/>
                <w:lang w:eastAsia="fr-FR"/>
              </w:rPr>
              <w:t> : </w:t>
            </w:r>
            <w:r w:rsidRPr="00607480">
              <w:rPr>
                <w:rFonts w:ascii="Calibri" w:eastAsia="Times New Roman" w:hAnsi="Calibri" w:cs="Calibri"/>
                <w:color w:val="000000"/>
                <w:sz w:val="18"/>
                <w:szCs w:val="24"/>
                <w:lang w:eastAsia="fr-FR"/>
              </w:rPr>
              <w:t>classe les mots de la phrase grammaticalement</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 xml:space="preserve">Activité 4 </w:t>
            </w:r>
            <w:r w:rsidRPr="00607480">
              <w:rPr>
                <w:rFonts w:ascii="Calibri" w:eastAsia="Times New Roman" w:hAnsi="Calibri" w:cs="Calibri"/>
                <w:color w:val="000000"/>
                <w:sz w:val="18"/>
                <w:szCs w:val="24"/>
                <w:lang w:eastAsia="fr-FR"/>
              </w:rPr>
              <w:t xml:space="preserve">: remplace le nom dans le GN, </w:t>
            </w:r>
            <w:proofErr w:type="spellStart"/>
            <w:r w:rsidRPr="00607480">
              <w:rPr>
                <w:rFonts w:ascii="Calibri" w:eastAsia="Times New Roman" w:hAnsi="Calibri" w:cs="Calibri"/>
                <w:color w:val="000000"/>
                <w:sz w:val="18"/>
                <w:szCs w:val="24"/>
                <w:lang w:eastAsia="fr-FR"/>
              </w:rPr>
              <w:t>masc-masc</w:t>
            </w:r>
            <w:proofErr w:type="spellEnd"/>
            <w:r w:rsidRPr="00607480">
              <w:rPr>
                <w:rFonts w:ascii="Calibri" w:eastAsia="Times New Roman" w:hAnsi="Calibri" w:cs="Calibri"/>
                <w:color w:val="000000"/>
                <w:sz w:val="18"/>
                <w:szCs w:val="24"/>
                <w:lang w:eastAsia="fr-FR"/>
              </w:rPr>
              <w:t xml:space="preserve">, </w:t>
            </w:r>
            <w:proofErr w:type="spellStart"/>
            <w:r w:rsidRPr="00607480">
              <w:rPr>
                <w:rFonts w:ascii="Calibri" w:eastAsia="Times New Roman" w:hAnsi="Calibri" w:cs="Calibri"/>
                <w:color w:val="000000"/>
                <w:sz w:val="18"/>
                <w:szCs w:val="24"/>
                <w:lang w:eastAsia="fr-FR"/>
              </w:rPr>
              <w:t>fem-fem</w:t>
            </w:r>
            <w:proofErr w:type="spellEnd"/>
            <w:r w:rsidRPr="00607480">
              <w:rPr>
                <w:rFonts w:ascii="Calibri" w:eastAsia="Times New Roman" w:hAnsi="Calibri" w:cs="Calibri"/>
                <w:color w:val="000000"/>
                <w:sz w:val="18"/>
                <w:szCs w:val="24"/>
                <w:lang w:eastAsia="fr-FR"/>
              </w:rPr>
              <w:t xml:space="preserve"> ou </w:t>
            </w:r>
            <w:proofErr w:type="spellStart"/>
            <w:r w:rsidRPr="00607480">
              <w:rPr>
                <w:rFonts w:ascii="Calibri" w:eastAsia="Times New Roman" w:hAnsi="Calibri" w:cs="Calibri"/>
                <w:color w:val="000000"/>
                <w:sz w:val="18"/>
                <w:szCs w:val="24"/>
                <w:lang w:eastAsia="fr-FR"/>
              </w:rPr>
              <w:t>masc-fem</w:t>
            </w:r>
            <w:proofErr w:type="spellEnd"/>
            <w:r w:rsidRPr="00607480">
              <w:rPr>
                <w:rFonts w:ascii="Calibri" w:eastAsia="Times New Roman" w:hAnsi="Calibri" w:cs="Calibri"/>
                <w:color w:val="000000"/>
                <w:sz w:val="18"/>
                <w:szCs w:val="24"/>
                <w:lang w:eastAsia="fr-FR"/>
              </w:rPr>
              <w:t>.</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i/>
                <w:iCs/>
                <w:color w:val="000000"/>
                <w:sz w:val="18"/>
                <w:szCs w:val="24"/>
                <w:lang w:eastAsia="fr-FR"/>
              </w:rPr>
              <w:t>Donner des phrases à trous, faire verbaliser après</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 xml:space="preserve">Activité 5 </w:t>
            </w:r>
            <w:r w:rsidRPr="00607480">
              <w:rPr>
                <w:rFonts w:ascii="Calibri" w:eastAsia="Times New Roman" w:hAnsi="Calibri" w:cs="Calibri"/>
                <w:color w:val="000000"/>
                <w:sz w:val="18"/>
                <w:szCs w:val="24"/>
                <w:lang w:eastAsia="fr-FR"/>
              </w:rPr>
              <w:t>: remplace les déterminants</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 xml:space="preserve">Activité 6 </w:t>
            </w:r>
            <w:r w:rsidRPr="00607480">
              <w:rPr>
                <w:rFonts w:ascii="Calibri" w:eastAsia="Times New Roman" w:hAnsi="Calibri" w:cs="Calibri"/>
                <w:color w:val="000000"/>
                <w:sz w:val="18"/>
                <w:szCs w:val="24"/>
                <w:lang w:eastAsia="fr-FR"/>
              </w:rPr>
              <w:t>: mets le GN au masculin, au féminin, au masculin pluriel et féminin pluriel</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Activité 7</w:t>
            </w:r>
            <w:r w:rsidRPr="00607480">
              <w:rPr>
                <w:rFonts w:ascii="Calibri" w:eastAsia="Times New Roman" w:hAnsi="Calibri" w:cs="Calibri"/>
                <w:color w:val="000000"/>
                <w:sz w:val="18"/>
                <w:lang w:eastAsia="fr-FR"/>
              </w:rPr>
              <w:t> </w:t>
            </w:r>
            <w:r w:rsidRPr="00607480">
              <w:rPr>
                <w:rFonts w:ascii="Calibri" w:eastAsia="Times New Roman" w:hAnsi="Calibri" w:cs="Calibri"/>
                <w:color w:val="000000"/>
                <w:sz w:val="18"/>
                <w:szCs w:val="24"/>
                <w:lang w:eastAsia="fr-FR"/>
              </w:rPr>
              <w:t>: lorsque c’est possible, déplace les mots dans le GN et rajoute la ponctuation si besoin</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Activité 8</w:t>
            </w:r>
            <w:r w:rsidRPr="00607480">
              <w:rPr>
                <w:rFonts w:ascii="Calibri" w:eastAsia="Times New Roman" w:hAnsi="Calibri" w:cs="Calibri"/>
                <w:color w:val="000000"/>
                <w:sz w:val="18"/>
                <w:szCs w:val="24"/>
                <w:lang w:eastAsia="fr-FR"/>
              </w:rPr>
              <w:t> : ajoute un adjectif « endormi » dans le GN</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Activité 9 </w:t>
            </w:r>
            <w:r w:rsidRPr="00607480">
              <w:rPr>
                <w:rFonts w:ascii="Calibri" w:eastAsia="Times New Roman" w:hAnsi="Calibri" w:cs="Calibri"/>
                <w:color w:val="000000"/>
                <w:sz w:val="18"/>
                <w:szCs w:val="24"/>
                <w:lang w:eastAsia="fr-FR"/>
              </w:rPr>
              <w:t>: ajoute un adjectif dans le GN quand c’est possible</w:t>
            </w:r>
          </w:p>
          <w:p w:rsidR="00607480" w:rsidRDefault="00607480" w:rsidP="00607480">
            <w:pPr>
              <w:rPr>
                <w:rFonts w:ascii="Calibri" w:eastAsia="Times New Roman" w:hAnsi="Calibri" w:cs="Calibri"/>
                <w:color w:val="000000"/>
                <w:sz w:val="18"/>
                <w:szCs w:val="24"/>
                <w:lang w:eastAsia="fr-FR"/>
              </w:rPr>
            </w:pPr>
            <w:r w:rsidRPr="00607480">
              <w:rPr>
                <w:rFonts w:ascii="Calibri" w:eastAsia="Times New Roman" w:hAnsi="Calibri" w:cs="Calibri"/>
                <w:color w:val="000000"/>
                <w:sz w:val="18"/>
                <w:szCs w:val="24"/>
                <w:u w:val="single"/>
                <w:lang w:eastAsia="fr-FR"/>
              </w:rPr>
              <w:t xml:space="preserve">Activité 10 : </w:t>
            </w:r>
            <w:r w:rsidRPr="00607480">
              <w:rPr>
                <w:rFonts w:ascii="Calibri" w:eastAsia="Times New Roman" w:hAnsi="Calibri" w:cs="Calibri"/>
                <w:color w:val="000000"/>
                <w:sz w:val="18"/>
                <w:szCs w:val="24"/>
                <w:lang w:eastAsia="fr-FR"/>
              </w:rPr>
              <w:t>t</w:t>
            </w:r>
            <w:r>
              <w:rPr>
                <w:rFonts w:ascii="Calibri" w:eastAsia="Times New Roman" w:hAnsi="Calibri" w:cs="Calibri"/>
                <w:color w:val="000000"/>
                <w:sz w:val="18"/>
                <w:szCs w:val="24"/>
                <w:lang w:eastAsia="fr-FR"/>
              </w:rPr>
              <w:t>rou</w:t>
            </w:r>
            <w:r w:rsidRPr="00607480">
              <w:rPr>
                <w:rFonts w:ascii="Calibri" w:eastAsia="Times New Roman" w:hAnsi="Calibri" w:cs="Calibri"/>
                <w:color w:val="000000"/>
                <w:sz w:val="18"/>
                <w:szCs w:val="24"/>
                <w:lang w:eastAsia="fr-FR"/>
              </w:rPr>
              <w:t>ver le « nom noyau » dans le GN</w:t>
            </w:r>
          </w:p>
          <w:p w:rsidR="00607480" w:rsidRPr="00607480" w:rsidRDefault="00607480" w:rsidP="00607480">
            <w:pPr>
              <w:rPr>
                <w:rFonts w:ascii="Calibri" w:eastAsia="Times New Roman" w:hAnsi="Calibri" w:cs="Calibri"/>
                <w:b/>
                <w:bCs/>
                <w:color w:val="000000"/>
                <w:sz w:val="8"/>
                <w:szCs w:val="24"/>
                <w:lang w:eastAsia="fr-FR"/>
              </w:rPr>
            </w:pPr>
          </w:p>
        </w:tc>
        <w:tc>
          <w:tcPr>
            <w:tcW w:w="5303" w:type="dxa"/>
            <w:vAlign w:val="center"/>
          </w:tcPr>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Activité 1 :</w:t>
            </w:r>
            <w:r w:rsidRPr="00607480">
              <w:rPr>
                <w:rFonts w:ascii="Calibri" w:eastAsia="Times New Roman" w:hAnsi="Calibri" w:cs="Calibri"/>
                <w:color w:val="000000"/>
                <w:sz w:val="18"/>
                <w:szCs w:val="24"/>
                <w:lang w:eastAsia="fr-FR"/>
              </w:rPr>
              <w:t xml:space="preserve"> retrouve les verbes conjugués. Comment as-tu fait ?</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Activité 2 :</w:t>
            </w:r>
            <w:r w:rsidRPr="00607480">
              <w:rPr>
                <w:rFonts w:ascii="Calibri" w:eastAsia="Times New Roman" w:hAnsi="Calibri" w:cs="Calibri"/>
                <w:color w:val="000000"/>
                <w:sz w:val="18"/>
                <w:szCs w:val="24"/>
                <w:lang w:eastAsia="fr-FR"/>
              </w:rPr>
              <w:t xml:space="preserve"> retrouve le sujet de chaque verbe. Comment as-tu fait ?</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Activité 3</w:t>
            </w:r>
            <w:r w:rsidRPr="00607480">
              <w:rPr>
                <w:rFonts w:ascii="Calibri" w:eastAsia="Times New Roman" w:hAnsi="Calibri" w:cs="Calibri"/>
                <w:color w:val="000000"/>
                <w:sz w:val="18"/>
                <w:szCs w:val="24"/>
                <w:lang w:eastAsia="fr-FR"/>
              </w:rPr>
              <w:t> : remplace les verbes par d’autres verbes.</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Activité 4</w:t>
            </w:r>
            <w:r w:rsidRPr="00607480">
              <w:rPr>
                <w:rFonts w:ascii="Calibri" w:eastAsia="Times New Roman" w:hAnsi="Calibri" w:cs="Calibri"/>
                <w:color w:val="000000"/>
                <w:sz w:val="18"/>
                <w:szCs w:val="24"/>
                <w:lang w:eastAsia="fr-FR"/>
              </w:rPr>
              <w:t> : remplace les GN qui sont sujets par des pronoms.</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Activité 5</w:t>
            </w:r>
            <w:r w:rsidRPr="00607480">
              <w:rPr>
                <w:rFonts w:ascii="Calibri" w:eastAsia="Times New Roman" w:hAnsi="Calibri" w:cs="Calibri"/>
                <w:color w:val="000000"/>
                <w:sz w:val="18"/>
                <w:szCs w:val="24"/>
                <w:lang w:eastAsia="fr-FR"/>
              </w:rPr>
              <w:t> : transforme la phrase en commençant par le pronom « nous », « vous »…</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Activité 6</w:t>
            </w:r>
            <w:r w:rsidRPr="00607480">
              <w:rPr>
                <w:rFonts w:ascii="Calibri" w:eastAsia="Times New Roman" w:hAnsi="Calibri" w:cs="Calibri"/>
                <w:color w:val="000000"/>
                <w:sz w:val="18"/>
                <w:szCs w:val="24"/>
                <w:lang w:eastAsia="fr-FR"/>
              </w:rPr>
              <w:t> : change le temps des verbes…</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Activité 7</w:t>
            </w:r>
            <w:r w:rsidRPr="00607480">
              <w:rPr>
                <w:rFonts w:ascii="Calibri" w:eastAsia="Times New Roman" w:hAnsi="Calibri" w:cs="Calibri"/>
                <w:color w:val="000000"/>
                <w:sz w:val="18"/>
                <w:szCs w:val="24"/>
                <w:lang w:eastAsia="fr-FR"/>
              </w:rPr>
              <w:t xml:space="preserve"> : change les GN qui sont sujet par d’autres GN. </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Activité 8</w:t>
            </w:r>
            <w:r w:rsidRPr="00607480">
              <w:rPr>
                <w:rFonts w:ascii="Calibri" w:eastAsia="Times New Roman" w:hAnsi="Calibri" w:cs="Calibri"/>
                <w:color w:val="000000"/>
                <w:sz w:val="18"/>
                <w:szCs w:val="24"/>
                <w:lang w:eastAsia="fr-FR"/>
              </w:rPr>
              <w:t> : transforme le GN qui est sujet du pluriel au singulier.</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Activité 9</w:t>
            </w:r>
            <w:r w:rsidRPr="00607480">
              <w:rPr>
                <w:rFonts w:ascii="Calibri" w:eastAsia="Times New Roman" w:hAnsi="Calibri" w:cs="Calibri"/>
                <w:color w:val="000000"/>
                <w:sz w:val="18"/>
                <w:szCs w:val="24"/>
                <w:lang w:eastAsia="fr-FR"/>
              </w:rPr>
              <w:t> : transforme le pronom de dernière phrase en GN, le verbe ne doit pas changer.</w:t>
            </w:r>
          </w:p>
          <w:p w:rsidR="00607480" w:rsidRPr="00607480" w:rsidRDefault="00607480" w:rsidP="00607480">
            <w:pPr>
              <w:rPr>
                <w:rFonts w:ascii="Times New Roman" w:eastAsia="Times New Roman" w:hAnsi="Times New Roman" w:cs="Times New Roman"/>
                <w:sz w:val="18"/>
                <w:szCs w:val="24"/>
                <w:lang w:eastAsia="fr-FR"/>
              </w:rPr>
            </w:pPr>
            <w:r w:rsidRPr="00607480">
              <w:rPr>
                <w:rFonts w:ascii="Calibri" w:eastAsia="Times New Roman" w:hAnsi="Calibri" w:cs="Calibri"/>
                <w:color w:val="000000"/>
                <w:sz w:val="18"/>
                <w:szCs w:val="24"/>
                <w:u w:val="single"/>
                <w:lang w:eastAsia="fr-FR"/>
              </w:rPr>
              <w:t>Activité 10</w:t>
            </w:r>
            <w:r w:rsidRPr="00607480">
              <w:rPr>
                <w:rFonts w:ascii="Calibri" w:eastAsia="Times New Roman" w:hAnsi="Calibri" w:cs="Calibri"/>
                <w:color w:val="000000"/>
                <w:sz w:val="18"/>
                <w:szCs w:val="24"/>
                <w:lang w:eastAsia="fr-FR"/>
              </w:rPr>
              <w:t> : transforme la phrase en commençant par « L’homme ».</w:t>
            </w:r>
          </w:p>
          <w:p w:rsidR="00607480" w:rsidRPr="00607480" w:rsidRDefault="00607480" w:rsidP="00607480">
            <w:pPr>
              <w:rPr>
                <w:rFonts w:ascii="Calibri" w:eastAsia="Times New Roman" w:hAnsi="Calibri" w:cs="Calibri"/>
                <w:bCs/>
                <w:color w:val="000000"/>
                <w:sz w:val="18"/>
                <w:szCs w:val="24"/>
                <w:lang w:eastAsia="fr-FR"/>
              </w:rPr>
            </w:pPr>
          </w:p>
        </w:tc>
      </w:tr>
    </w:tbl>
    <w:p w:rsidR="00607480" w:rsidRPr="00607480" w:rsidRDefault="00607480" w:rsidP="00830366">
      <w:pPr>
        <w:spacing w:after="160" w:line="240" w:lineRule="auto"/>
        <w:rPr>
          <w:rFonts w:ascii="Calibri" w:eastAsia="Times New Roman" w:hAnsi="Calibri" w:cs="Calibri"/>
          <w:bCs/>
          <w:color w:val="000000"/>
          <w:sz w:val="20"/>
          <w:szCs w:val="24"/>
          <w:lang w:eastAsia="fr-FR"/>
        </w:rPr>
      </w:pPr>
    </w:p>
    <w:p w:rsidR="00830366" w:rsidRPr="00607480" w:rsidRDefault="00607480" w:rsidP="00607480">
      <w:pPr>
        <w:spacing w:after="160" w:line="240" w:lineRule="auto"/>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 xml:space="preserve">Propositions suite au travail mené en décembre 2025 à Besançon    -      </w:t>
      </w:r>
      <w:r w:rsidR="00830366" w:rsidRPr="00830366">
        <w:rPr>
          <w:rFonts w:ascii="Calibri" w:eastAsia="Times New Roman" w:hAnsi="Calibri" w:cs="Calibri"/>
          <w:b/>
          <w:bCs/>
          <w:color w:val="000000"/>
          <w:lang w:eastAsia="fr-FR"/>
        </w:rPr>
        <w:t>Niveau : CE1</w:t>
      </w:r>
    </w:p>
    <w:p w:rsidR="00830366" w:rsidRDefault="00830366" w:rsidP="00607480">
      <w:pPr>
        <w:spacing w:after="160" w:line="240" w:lineRule="auto"/>
        <w:jc w:val="both"/>
        <w:rPr>
          <w:rFonts w:ascii="Calibri" w:eastAsia="Times New Roman" w:hAnsi="Calibri" w:cs="Calibri"/>
          <w:color w:val="000000"/>
          <w:sz w:val="20"/>
          <w:lang w:eastAsia="fr-FR"/>
        </w:rPr>
      </w:pPr>
      <w:r w:rsidRPr="00607480">
        <w:rPr>
          <w:rFonts w:ascii="Calibri" w:eastAsia="Times New Roman" w:hAnsi="Calibri" w:cs="Calibri"/>
          <w:color w:val="000000"/>
          <w:sz w:val="20"/>
          <w:lang w:eastAsia="fr-FR"/>
        </w:rPr>
        <w:t xml:space="preserve">Nous avons choisi de dicter des phrases au féminin pluriel afin de s’appuyer sur l’audible pour écrire le non audible (lettre finale non prononcée). Après la phase de dictée « négociée », l’enseignant demande aux élèves de remplacer le GN par un GN au masculin (le nom noyau est donné). </w:t>
      </w:r>
    </w:p>
    <w:tbl>
      <w:tblPr>
        <w:tblStyle w:val="Grilledutableau"/>
        <w:tblW w:w="0" w:type="auto"/>
        <w:tblLook w:val="04A0" w:firstRow="1" w:lastRow="0" w:firstColumn="1" w:lastColumn="0" w:noHBand="0" w:noVBand="1"/>
      </w:tblPr>
      <w:tblGrid>
        <w:gridCol w:w="2802"/>
        <w:gridCol w:w="7804"/>
      </w:tblGrid>
      <w:tr w:rsidR="00607480" w:rsidTr="00607480">
        <w:tc>
          <w:tcPr>
            <w:tcW w:w="2802" w:type="dxa"/>
          </w:tcPr>
          <w:p w:rsidR="00607480" w:rsidRPr="00830366" w:rsidRDefault="00607480" w:rsidP="00607480">
            <w:pPr>
              <w:rPr>
                <w:rFonts w:ascii="Times New Roman" w:eastAsia="Times New Roman" w:hAnsi="Times New Roman" w:cs="Times New Roman"/>
                <w:sz w:val="24"/>
                <w:szCs w:val="24"/>
                <w:lang w:eastAsia="fr-FR"/>
              </w:rPr>
            </w:pPr>
            <w:r w:rsidRPr="00830366">
              <w:rPr>
                <w:rFonts w:ascii="Calibri" w:eastAsia="Times New Roman" w:hAnsi="Calibri" w:cs="Calibri"/>
                <w:color w:val="000000"/>
                <w:shd w:val="clear" w:color="auto" w:fill="FFFF00"/>
                <w:lang w:eastAsia="fr-FR"/>
              </w:rPr>
              <w:t>En jaune la dictée</w:t>
            </w:r>
            <w:r w:rsidRPr="00830366">
              <w:rPr>
                <w:rFonts w:ascii="Calibri" w:eastAsia="Times New Roman" w:hAnsi="Calibri" w:cs="Calibri"/>
                <w:color w:val="000000"/>
                <w:lang w:eastAsia="fr-FR"/>
              </w:rPr>
              <w:t xml:space="preserve"> : </w:t>
            </w:r>
          </w:p>
          <w:p w:rsidR="00607480" w:rsidRPr="00607480" w:rsidRDefault="00607480" w:rsidP="00607480">
            <w:pPr>
              <w:rPr>
                <w:rFonts w:ascii="Times New Roman" w:eastAsia="Times New Roman" w:hAnsi="Times New Roman" w:cs="Times New Roman"/>
                <w:szCs w:val="24"/>
                <w:lang w:eastAsia="fr-FR"/>
              </w:rPr>
            </w:pPr>
            <w:r w:rsidRPr="00607480">
              <w:rPr>
                <w:rFonts w:ascii="Calibri" w:eastAsia="Times New Roman" w:hAnsi="Calibri" w:cs="Calibri"/>
                <w:b/>
                <w:bCs/>
                <w:color w:val="000000"/>
                <w:sz w:val="20"/>
                <w:lang w:eastAsia="fr-FR"/>
              </w:rPr>
              <w:t xml:space="preserve">Objectif : </w:t>
            </w:r>
            <w:r w:rsidRPr="00607480">
              <w:rPr>
                <w:rFonts w:ascii="Calibri" w:eastAsia="Times New Roman" w:hAnsi="Calibri" w:cs="Calibri"/>
                <w:bCs/>
                <w:color w:val="000000"/>
                <w:sz w:val="20"/>
                <w:lang w:eastAsia="fr-FR"/>
              </w:rPr>
              <w:t>appliquer les chaines d’accord dans le GN et entre le S/V</w:t>
            </w:r>
          </w:p>
          <w:p w:rsidR="00607480" w:rsidRDefault="00607480" w:rsidP="00607480">
            <w:pPr>
              <w:jc w:val="both"/>
              <w:rPr>
                <w:rFonts w:ascii="Times New Roman" w:eastAsia="Times New Roman" w:hAnsi="Times New Roman" w:cs="Times New Roman"/>
                <w:szCs w:val="24"/>
                <w:lang w:eastAsia="fr-FR"/>
              </w:rPr>
            </w:pPr>
          </w:p>
        </w:tc>
        <w:tc>
          <w:tcPr>
            <w:tcW w:w="7804" w:type="dxa"/>
          </w:tcPr>
          <w:p w:rsidR="00607480" w:rsidRPr="00830366" w:rsidRDefault="00607480" w:rsidP="00607480">
            <w:pPr>
              <w:rPr>
                <w:rFonts w:ascii="Times New Roman" w:eastAsia="Times New Roman" w:hAnsi="Times New Roman" w:cs="Times New Roman"/>
                <w:sz w:val="24"/>
                <w:szCs w:val="24"/>
                <w:lang w:eastAsia="fr-FR"/>
              </w:rPr>
            </w:pPr>
            <w:r w:rsidRPr="00830366">
              <w:rPr>
                <w:rFonts w:ascii="Calibri" w:eastAsia="Times New Roman" w:hAnsi="Calibri" w:cs="Calibri"/>
                <w:color w:val="000000"/>
                <w:shd w:val="clear" w:color="auto" w:fill="00FFFF"/>
                <w:lang w:eastAsia="fr-FR"/>
              </w:rPr>
              <w:t>En bleu l’activité de réflexion grammaticale</w:t>
            </w:r>
            <w:r w:rsidRPr="00830366">
              <w:rPr>
                <w:rFonts w:ascii="Calibri" w:eastAsia="Times New Roman" w:hAnsi="Calibri" w:cs="Calibri"/>
                <w:color w:val="000000"/>
                <w:lang w:eastAsia="fr-FR"/>
              </w:rPr>
              <w:t> </w:t>
            </w:r>
          </w:p>
          <w:p w:rsidR="00607480" w:rsidRPr="00607480" w:rsidRDefault="00607480" w:rsidP="00607480">
            <w:pPr>
              <w:rPr>
                <w:rFonts w:ascii="Times New Roman" w:eastAsia="Times New Roman" w:hAnsi="Times New Roman" w:cs="Times New Roman"/>
                <w:szCs w:val="24"/>
                <w:lang w:eastAsia="fr-FR"/>
              </w:rPr>
            </w:pPr>
            <w:r w:rsidRPr="00607480">
              <w:rPr>
                <w:rFonts w:ascii="Calibri" w:eastAsia="Times New Roman" w:hAnsi="Calibri" w:cs="Calibri"/>
                <w:b/>
                <w:bCs/>
                <w:color w:val="000000"/>
                <w:sz w:val="20"/>
                <w:lang w:eastAsia="fr-FR"/>
              </w:rPr>
              <w:t xml:space="preserve">Objectif : </w:t>
            </w:r>
            <w:r w:rsidRPr="00607480">
              <w:rPr>
                <w:rFonts w:ascii="Calibri" w:eastAsia="Times New Roman" w:hAnsi="Calibri" w:cs="Calibri"/>
                <w:bCs/>
                <w:color w:val="000000"/>
                <w:sz w:val="20"/>
                <w:lang w:eastAsia="fr-FR"/>
              </w:rPr>
              <w:t>remplacer le GN par un GN masculin et opérer les accords</w:t>
            </w:r>
            <w:r w:rsidRPr="00607480">
              <w:rPr>
                <w:rFonts w:ascii="Calibri" w:eastAsia="Times New Roman" w:hAnsi="Calibri" w:cs="Calibri"/>
                <w:b/>
                <w:bCs/>
                <w:color w:val="000000"/>
                <w:sz w:val="20"/>
                <w:lang w:eastAsia="fr-FR"/>
              </w:rPr>
              <w:t xml:space="preserve"> </w:t>
            </w:r>
          </w:p>
          <w:p w:rsidR="00607480" w:rsidRPr="00607480" w:rsidRDefault="00607480" w:rsidP="00607480">
            <w:pPr>
              <w:rPr>
                <w:rFonts w:ascii="Times New Roman" w:eastAsia="Times New Roman" w:hAnsi="Times New Roman" w:cs="Times New Roman"/>
                <w:szCs w:val="24"/>
                <w:lang w:eastAsia="fr-FR"/>
              </w:rPr>
            </w:pPr>
            <w:r w:rsidRPr="00607480">
              <w:rPr>
                <w:rFonts w:ascii="Calibri" w:eastAsia="Times New Roman" w:hAnsi="Calibri" w:cs="Calibri"/>
                <w:b/>
                <w:bCs/>
                <w:color w:val="000000"/>
                <w:sz w:val="20"/>
                <w:lang w:eastAsia="fr-FR"/>
              </w:rPr>
              <w:t xml:space="preserve">Stratégie visée : </w:t>
            </w:r>
            <w:r w:rsidRPr="00607480">
              <w:rPr>
                <w:rFonts w:ascii="Calibri" w:eastAsia="Times New Roman" w:hAnsi="Calibri" w:cs="Calibri"/>
                <w:bCs/>
                <w:color w:val="000000"/>
                <w:sz w:val="20"/>
                <w:lang w:eastAsia="fr-FR"/>
              </w:rPr>
              <w:t>s’appuyer sur l’audible pour en déduire la graphie de l’adjectif au masculin</w:t>
            </w:r>
          </w:p>
          <w:p w:rsidR="00607480" w:rsidRPr="00607480" w:rsidRDefault="00607480" w:rsidP="00607480">
            <w:pPr>
              <w:rPr>
                <w:rFonts w:ascii="Times New Roman" w:eastAsia="Times New Roman" w:hAnsi="Times New Roman" w:cs="Times New Roman"/>
                <w:sz w:val="24"/>
                <w:szCs w:val="24"/>
                <w:lang w:eastAsia="fr-FR"/>
              </w:rPr>
            </w:pPr>
            <w:r w:rsidRPr="00607480">
              <w:rPr>
                <w:rFonts w:ascii="Calibri" w:eastAsia="Times New Roman" w:hAnsi="Calibri" w:cs="Calibri"/>
                <w:b/>
                <w:bCs/>
                <w:color w:val="000000"/>
                <w:sz w:val="20"/>
                <w:lang w:eastAsia="fr-FR"/>
              </w:rPr>
              <w:t xml:space="preserve">Corpus d’adjectifs ciblés : </w:t>
            </w:r>
            <w:r w:rsidRPr="00607480">
              <w:rPr>
                <w:rFonts w:ascii="Calibri" w:eastAsia="Times New Roman" w:hAnsi="Calibri" w:cs="Calibri"/>
                <w:bCs/>
                <w:color w:val="000000"/>
                <w:sz w:val="20"/>
                <w:lang w:eastAsia="fr-FR"/>
              </w:rPr>
              <w:t>court/long/chaud/froid/petit/grand/gros/gris/glissant</w:t>
            </w:r>
          </w:p>
        </w:tc>
      </w:tr>
    </w:tbl>
    <w:p w:rsidR="00607480" w:rsidRDefault="00607480" w:rsidP="00607480">
      <w:pPr>
        <w:spacing w:after="160" w:line="240" w:lineRule="auto"/>
        <w:jc w:val="both"/>
        <w:rPr>
          <w:rFonts w:ascii="Times New Roman" w:eastAsia="Times New Roman" w:hAnsi="Times New Roman" w:cs="Times New Roman"/>
          <w:szCs w:val="24"/>
          <w:lang w:eastAsia="fr-FR"/>
        </w:rPr>
      </w:pPr>
    </w:p>
    <w:tbl>
      <w:tblPr>
        <w:tblStyle w:val="Grilledutableau"/>
        <w:tblW w:w="0" w:type="auto"/>
        <w:tblLook w:val="04A0" w:firstRow="1" w:lastRow="0" w:firstColumn="1" w:lastColumn="0" w:noHBand="0" w:noVBand="1"/>
      </w:tblPr>
      <w:tblGrid>
        <w:gridCol w:w="2651"/>
        <w:gridCol w:w="2651"/>
        <w:gridCol w:w="2652"/>
        <w:gridCol w:w="2652"/>
      </w:tblGrid>
      <w:tr w:rsidR="00607480" w:rsidTr="00607480">
        <w:tc>
          <w:tcPr>
            <w:tcW w:w="2651" w:type="dxa"/>
          </w:tcPr>
          <w:p w:rsidR="00607480" w:rsidRPr="00607480" w:rsidRDefault="00607480" w:rsidP="00607480">
            <w:pPr>
              <w:ind w:left="720"/>
              <w:rPr>
                <w:rFonts w:ascii="Times New Roman" w:eastAsia="Times New Roman" w:hAnsi="Times New Roman" w:cs="Times New Roman"/>
                <w:sz w:val="24"/>
                <w:szCs w:val="24"/>
                <w:lang w:eastAsia="fr-FR"/>
              </w:rPr>
            </w:pPr>
            <w:r>
              <w:rPr>
                <w:rFonts w:ascii="Calibri" w:eastAsia="Times New Roman" w:hAnsi="Calibri" w:cs="Calibri"/>
                <w:color w:val="000000"/>
                <w:lang w:eastAsia="fr-FR"/>
              </w:rPr>
              <w:t>JOURS 1</w:t>
            </w:r>
          </w:p>
        </w:tc>
        <w:tc>
          <w:tcPr>
            <w:tcW w:w="2651" w:type="dxa"/>
          </w:tcPr>
          <w:p w:rsidR="00607480" w:rsidRPr="00607480" w:rsidRDefault="00607480" w:rsidP="00607480">
            <w:pPr>
              <w:ind w:left="720"/>
              <w:rPr>
                <w:rFonts w:ascii="Times New Roman" w:eastAsia="Times New Roman" w:hAnsi="Times New Roman" w:cs="Times New Roman"/>
                <w:sz w:val="24"/>
                <w:szCs w:val="24"/>
                <w:lang w:eastAsia="fr-FR"/>
              </w:rPr>
            </w:pPr>
            <w:r>
              <w:rPr>
                <w:rFonts w:ascii="Calibri" w:eastAsia="Times New Roman" w:hAnsi="Calibri" w:cs="Calibri"/>
                <w:color w:val="000000"/>
                <w:lang w:eastAsia="fr-FR"/>
              </w:rPr>
              <w:t>JOUR 2</w:t>
            </w:r>
          </w:p>
        </w:tc>
        <w:tc>
          <w:tcPr>
            <w:tcW w:w="2652" w:type="dxa"/>
          </w:tcPr>
          <w:p w:rsidR="00607480" w:rsidRPr="00607480" w:rsidRDefault="00607480" w:rsidP="00607480">
            <w:pPr>
              <w:ind w:firstLine="708"/>
              <w:rPr>
                <w:rFonts w:ascii="Times New Roman" w:eastAsia="Times New Roman" w:hAnsi="Times New Roman" w:cs="Times New Roman"/>
                <w:sz w:val="24"/>
                <w:szCs w:val="24"/>
                <w:lang w:eastAsia="fr-FR"/>
              </w:rPr>
            </w:pPr>
            <w:r>
              <w:rPr>
                <w:rFonts w:ascii="Calibri" w:eastAsia="Times New Roman" w:hAnsi="Calibri" w:cs="Calibri"/>
                <w:color w:val="000000"/>
                <w:lang w:eastAsia="fr-FR"/>
              </w:rPr>
              <w:t>JOUR 3 </w:t>
            </w:r>
          </w:p>
        </w:tc>
        <w:tc>
          <w:tcPr>
            <w:tcW w:w="2652" w:type="dxa"/>
          </w:tcPr>
          <w:p w:rsidR="00607480" w:rsidRPr="00607480" w:rsidRDefault="00607480" w:rsidP="00607480">
            <w:pPr>
              <w:ind w:firstLine="708"/>
              <w:rPr>
                <w:rFonts w:ascii="Times New Roman" w:eastAsia="Times New Roman" w:hAnsi="Times New Roman" w:cs="Times New Roman"/>
                <w:sz w:val="24"/>
                <w:szCs w:val="24"/>
                <w:lang w:eastAsia="fr-FR"/>
              </w:rPr>
            </w:pPr>
            <w:r>
              <w:rPr>
                <w:rFonts w:ascii="Calibri" w:eastAsia="Times New Roman" w:hAnsi="Calibri" w:cs="Calibri"/>
                <w:color w:val="000000"/>
                <w:lang w:eastAsia="fr-FR"/>
              </w:rPr>
              <w:t>JOUR 4 </w:t>
            </w:r>
          </w:p>
        </w:tc>
      </w:tr>
      <w:tr w:rsidR="00607480" w:rsidTr="00607480">
        <w:tc>
          <w:tcPr>
            <w:tcW w:w="2651" w:type="dxa"/>
          </w:tcPr>
          <w:p w:rsidR="00607480" w:rsidRDefault="00607480" w:rsidP="00607480">
            <w:pPr>
              <w:rPr>
                <w:rFonts w:ascii="Calibri" w:eastAsia="Times New Roman" w:hAnsi="Calibri" w:cs="Calibri"/>
                <w:color w:val="000000"/>
                <w:lang w:eastAsia="fr-FR"/>
              </w:rPr>
            </w:pPr>
            <w:r w:rsidRPr="00830366">
              <w:rPr>
                <w:rFonts w:ascii="Calibri" w:eastAsia="Times New Roman" w:hAnsi="Calibri" w:cs="Calibri"/>
                <w:color w:val="000000"/>
                <w:u w:val="single"/>
                <w:shd w:val="clear" w:color="auto" w:fill="FFFF00"/>
                <w:lang w:eastAsia="fr-FR"/>
              </w:rPr>
              <w:t>Les petites souris</w:t>
            </w:r>
            <w:r w:rsidRPr="00830366">
              <w:rPr>
                <w:rFonts w:ascii="Calibri" w:eastAsia="Times New Roman" w:hAnsi="Calibri" w:cs="Calibri"/>
                <w:color w:val="000000"/>
                <w:shd w:val="clear" w:color="auto" w:fill="FFFF00"/>
                <w:lang w:eastAsia="fr-FR"/>
              </w:rPr>
              <w:t xml:space="preserve"> mangent </w:t>
            </w:r>
            <w:r w:rsidRPr="00830366">
              <w:rPr>
                <w:rFonts w:ascii="Calibri" w:eastAsia="Times New Roman" w:hAnsi="Calibri" w:cs="Calibri"/>
                <w:color w:val="000000"/>
                <w:u w:val="single"/>
                <w:shd w:val="clear" w:color="auto" w:fill="FFFF00"/>
                <w:lang w:eastAsia="fr-FR"/>
              </w:rPr>
              <w:t xml:space="preserve">une soupe </w:t>
            </w:r>
            <w:r w:rsidRPr="00830366">
              <w:rPr>
                <w:rFonts w:ascii="Calibri" w:eastAsia="Times New Roman" w:hAnsi="Calibri" w:cs="Calibri"/>
                <w:color w:val="000000"/>
                <w:shd w:val="clear" w:color="auto" w:fill="FFFF00"/>
                <w:lang w:eastAsia="fr-FR"/>
              </w:rPr>
              <w:t>chaude.</w:t>
            </w:r>
            <w:r w:rsidRPr="00830366">
              <w:rPr>
                <w:rFonts w:ascii="Calibri" w:eastAsia="Times New Roman" w:hAnsi="Calibri" w:cs="Calibri"/>
                <w:color w:val="000000"/>
                <w:lang w:eastAsia="fr-FR"/>
              </w:rPr>
              <w:t> </w:t>
            </w:r>
            <w:r>
              <w:rPr>
                <w:rFonts w:ascii="Calibri" w:eastAsia="Times New Roman" w:hAnsi="Calibri" w:cs="Calibri"/>
                <w:color w:val="000000"/>
                <w:lang w:eastAsia="fr-FR"/>
              </w:rPr>
              <w:t xml:space="preserve">  </w:t>
            </w:r>
          </w:p>
          <w:p w:rsidR="00607480" w:rsidRPr="00830366" w:rsidRDefault="00607480" w:rsidP="00607480">
            <w:pPr>
              <w:rPr>
                <w:rFonts w:ascii="Times New Roman" w:eastAsia="Times New Roman" w:hAnsi="Times New Roman" w:cs="Times New Roman"/>
                <w:sz w:val="24"/>
                <w:szCs w:val="24"/>
                <w:lang w:eastAsia="fr-FR"/>
              </w:rPr>
            </w:pPr>
          </w:p>
          <w:p w:rsidR="00607480" w:rsidRPr="00830366" w:rsidRDefault="00607480" w:rsidP="00607480">
            <w:pPr>
              <w:rPr>
                <w:rFonts w:ascii="Times New Roman" w:eastAsia="Times New Roman" w:hAnsi="Times New Roman" w:cs="Times New Roman"/>
                <w:sz w:val="24"/>
                <w:szCs w:val="24"/>
                <w:lang w:eastAsia="fr-FR"/>
              </w:rPr>
            </w:pPr>
            <w:r w:rsidRPr="00830366">
              <w:rPr>
                <w:rFonts w:ascii="Calibri" w:eastAsia="Times New Roman" w:hAnsi="Calibri" w:cs="Calibri"/>
                <w:color w:val="000000"/>
                <w:shd w:val="clear" w:color="auto" w:fill="00FFFF"/>
                <w:lang w:eastAsia="fr-FR"/>
              </w:rPr>
              <w:t xml:space="preserve">Les </w:t>
            </w:r>
            <w:r w:rsidRPr="00830366">
              <w:rPr>
                <w:rFonts w:ascii="Calibri" w:eastAsia="Times New Roman" w:hAnsi="Calibri" w:cs="Calibri"/>
                <w:color w:val="000000"/>
                <w:u w:val="single"/>
                <w:shd w:val="clear" w:color="auto" w:fill="00FFFF"/>
                <w:lang w:eastAsia="fr-FR"/>
              </w:rPr>
              <w:t>petits chats </w:t>
            </w:r>
            <w:r w:rsidRPr="00830366">
              <w:rPr>
                <w:rFonts w:ascii="Calibri" w:eastAsia="Times New Roman" w:hAnsi="Calibri" w:cs="Calibri"/>
                <w:color w:val="000000"/>
                <w:shd w:val="clear" w:color="auto" w:fill="00FFFF"/>
                <w:lang w:eastAsia="fr-FR"/>
              </w:rPr>
              <w:t xml:space="preserve">mangent </w:t>
            </w:r>
            <w:r w:rsidRPr="00830366">
              <w:rPr>
                <w:rFonts w:ascii="Calibri" w:eastAsia="Times New Roman" w:hAnsi="Calibri" w:cs="Calibri"/>
                <w:color w:val="000000"/>
                <w:u w:val="single"/>
                <w:shd w:val="clear" w:color="auto" w:fill="00FFFF"/>
                <w:lang w:eastAsia="fr-FR"/>
              </w:rPr>
              <w:t>un potage</w:t>
            </w:r>
            <w:r w:rsidRPr="00830366">
              <w:rPr>
                <w:rFonts w:ascii="Calibri" w:eastAsia="Times New Roman" w:hAnsi="Calibri" w:cs="Calibri"/>
                <w:color w:val="000000"/>
                <w:shd w:val="clear" w:color="auto" w:fill="00FFFF"/>
                <w:lang w:eastAsia="fr-FR"/>
              </w:rPr>
              <w:t xml:space="preserve"> chaud.</w:t>
            </w:r>
            <w:r w:rsidRPr="00830366">
              <w:rPr>
                <w:rFonts w:ascii="Calibri" w:eastAsia="Times New Roman" w:hAnsi="Calibri" w:cs="Calibri"/>
                <w:color w:val="000000"/>
                <w:lang w:eastAsia="fr-FR"/>
              </w:rPr>
              <w:t> </w:t>
            </w:r>
          </w:p>
          <w:p w:rsidR="00607480" w:rsidRPr="00830366" w:rsidRDefault="00607480" w:rsidP="00607480">
            <w:pPr>
              <w:rPr>
                <w:rFonts w:ascii="Times New Roman" w:eastAsia="Times New Roman" w:hAnsi="Times New Roman" w:cs="Times New Roman"/>
                <w:sz w:val="24"/>
                <w:szCs w:val="24"/>
                <w:lang w:eastAsia="fr-FR"/>
              </w:rPr>
            </w:pPr>
            <w:r w:rsidRPr="00830366">
              <w:rPr>
                <w:rFonts w:ascii="Times New Roman" w:eastAsia="Times New Roman" w:hAnsi="Times New Roman" w:cs="Times New Roman"/>
                <w:sz w:val="24"/>
                <w:szCs w:val="24"/>
                <w:lang w:eastAsia="fr-FR"/>
              </w:rPr>
              <w:t> </w:t>
            </w:r>
          </w:p>
          <w:p w:rsidR="00607480" w:rsidRDefault="00607480" w:rsidP="00607480">
            <w:pPr>
              <w:ind w:left="720"/>
              <w:rPr>
                <w:rFonts w:ascii="Times New Roman" w:eastAsia="Times New Roman" w:hAnsi="Times New Roman" w:cs="Times New Roman"/>
                <w:szCs w:val="24"/>
                <w:lang w:eastAsia="fr-FR"/>
              </w:rPr>
            </w:pPr>
          </w:p>
        </w:tc>
        <w:tc>
          <w:tcPr>
            <w:tcW w:w="2651" w:type="dxa"/>
          </w:tcPr>
          <w:p w:rsidR="00607480" w:rsidRDefault="00607480" w:rsidP="00607480">
            <w:pPr>
              <w:rPr>
                <w:rFonts w:ascii="Calibri" w:eastAsia="Times New Roman" w:hAnsi="Calibri" w:cs="Calibri"/>
                <w:color w:val="000000"/>
                <w:lang w:eastAsia="fr-FR"/>
              </w:rPr>
            </w:pPr>
            <w:r w:rsidRPr="00830366">
              <w:rPr>
                <w:rFonts w:ascii="Calibri" w:eastAsia="Times New Roman" w:hAnsi="Calibri" w:cs="Calibri"/>
                <w:color w:val="000000"/>
                <w:shd w:val="clear" w:color="auto" w:fill="FFFF00"/>
                <w:lang w:eastAsia="fr-FR"/>
              </w:rPr>
              <w:t>Les longues </w:t>
            </w:r>
            <w:r w:rsidRPr="00830366">
              <w:rPr>
                <w:rFonts w:ascii="Calibri" w:eastAsia="Times New Roman" w:hAnsi="Calibri" w:cs="Calibri"/>
                <w:color w:val="000000"/>
                <w:u w:val="single"/>
                <w:shd w:val="clear" w:color="auto" w:fill="FFFF00"/>
                <w:lang w:eastAsia="fr-FR"/>
              </w:rPr>
              <w:t>marches</w:t>
            </w:r>
            <w:r w:rsidRPr="00830366">
              <w:rPr>
                <w:rFonts w:ascii="Calibri" w:eastAsia="Times New Roman" w:hAnsi="Calibri" w:cs="Calibri"/>
                <w:color w:val="000000"/>
                <w:shd w:val="clear" w:color="auto" w:fill="FFFF00"/>
                <w:lang w:eastAsia="fr-FR"/>
              </w:rPr>
              <w:t xml:space="preserve"> épuisent les </w:t>
            </w:r>
            <w:r w:rsidRPr="00830366">
              <w:rPr>
                <w:rFonts w:ascii="Calibri" w:eastAsia="Times New Roman" w:hAnsi="Calibri" w:cs="Calibri"/>
                <w:color w:val="000000"/>
                <w:u w:val="single"/>
                <w:shd w:val="clear" w:color="auto" w:fill="FFFF00"/>
                <w:lang w:eastAsia="fr-FR"/>
              </w:rPr>
              <w:t>grandes girafes.</w:t>
            </w:r>
            <w:r w:rsidRPr="00830366">
              <w:rPr>
                <w:rFonts w:ascii="Calibri" w:eastAsia="Times New Roman" w:hAnsi="Calibri" w:cs="Calibri"/>
                <w:color w:val="000000"/>
                <w:lang w:eastAsia="fr-FR"/>
              </w:rPr>
              <w:t> </w:t>
            </w:r>
          </w:p>
          <w:p w:rsidR="00607480" w:rsidRPr="00830366" w:rsidRDefault="00607480" w:rsidP="00607480">
            <w:pPr>
              <w:rPr>
                <w:rFonts w:ascii="Times New Roman" w:eastAsia="Times New Roman" w:hAnsi="Times New Roman" w:cs="Times New Roman"/>
                <w:sz w:val="24"/>
                <w:szCs w:val="24"/>
                <w:lang w:eastAsia="fr-FR"/>
              </w:rPr>
            </w:pPr>
          </w:p>
          <w:p w:rsidR="00607480" w:rsidRPr="00830366" w:rsidRDefault="00607480" w:rsidP="00607480">
            <w:pPr>
              <w:rPr>
                <w:rFonts w:ascii="Times New Roman" w:eastAsia="Times New Roman" w:hAnsi="Times New Roman" w:cs="Times New Roman"/>
                <w:sz w:val="24"/>
                <w:szCs w:val="24"/>
                <w:lang w:eastAsia="fr-FR"/>
              </w:rPr>
            </w:pPr>
            <w:r w:rsidRPr="00830366">
              <w:rPr>
                <w:rFonts w:ascii="Calibri" w:eastAsia="Times New Roman" w:hAnsi="Calibri" w:cs="Calibri"/>
                <w:color w:val="000000"/>
                <w:shd w:val="clear" w:color="auto" w:fill="00FFFF"/>
                <w:lang w:eastAsia="fr-FR"/>
              </w:rPr>
              <w:t>Les longs </w:t>
            </w:r>
            <w:r w:rsidRPr="00830366">
              <w:rPr>
                <w:rFonts w:ascii="Calibri" w:eastAsia="Times New Roman" w:hAnsi="Calibri" w:cs="Calibri"/>
                <w:color w:val="000000"/>
                <w:u w:val="single"/>
                <w:shd w:val="clear" w:color="auto" w:fill="00FFFF"/>
                <w:lang w:eastAsia="fr-FR"/>
              </w:rPr>
              <w:t>voyages </w:t>
            </w:r>
            <w:r w:rsidRPr="00830366">
              <w:rPr>
                <w:rFonts w:ascii="Calibri" w:eastAsia="Times New Roman" w:hAnsi="Calibri" w:cs="Calibri"/>
                <w:color w:val="000000"/>
                <w:shd w:val="clear" w:color="auto" w:fill="00FFFF"/>
                <w:lang w:eastAsia="fr-FR"/>
              </w:rPr>
              <w:t xml:space="preserve">épuisent les </w:t>
            </w:r>
            <w:r w:rsidRPr="00830366">
              <w:rPr>
                <w:rFonts w:ascii="Calibri" w:eastAsia="Times New Roman" w:hAnsi="Calibri" w:cs="Calibri"/>
                <w:color w:val="000000"/>
                <w:u w:val="single"/>
                <w:shd w:val="clear" w:color="auto" w:fill="00FFFF"/>
                <w:lang w:eastAsia="fr-FR"/>
              </w:rPr>
              <w:t>grands éléphants.</w:t>
            </w:r>
          </w:p>
          <w:p w:rsidR="00607480" w:rsidRDefault="00607480" w:rsidP="00607480">
            <w:pPr>
              <w:jc w:val="both"/>
              <w:rPr>
                <w:rFonts w:ascii="Times New Roman" w:eastAsia="Times New Roman" w:hAnsi="Times New Roman" w:cs="Times New Roman"/>
                <w:szCs w:val="24"/>
                <w:lang w:eastAsia="fr-FR"/>
              </w:rPr>
            </w:pPr>
          </w:p>
        </w:tc>
        <w:tc>
          <w:tcPr>
            <w:tcW w:w="2652" w:type="dxa"/>
          </w:tcPr>
          <w:p w:rsidR="00607480" w:rsidRDefault="00607480" w:rsidP="00607480">
            <w:pPr>
              <w:rPr>
                <w:rFonts w:ascii="Calibri" w:eastAsia="Times New Roman" w:hAnsi="Calibri" w:cs="Calibri"/>
                <w:color w:val="000000"/>
                <w:lang w:eastAsia="fr-FR"/>
              </w:rPr>
            </w:pPr>
            <w:r w:rsidRPr="00830366">
              <w:rPr>
                <w:rFonts w:ascii="Calibri" w:eastAsia="Times New Roman" w:hAnsi="Calibri" w:cs="Calibri"/>
                <w:color w:val="000000"/>
                <w:shd w:val="clear" w:color="auto" w:fill="FFFF00"/>
                <w:lang w:eastAsia="fr-FR"/>
              </w:rPr>
              <w:t>La grosse guenon grimpe sur les lianes glissantes.</w:t>
            </w:r>
            <w:r w:rsidRPr="00830366">
              <w:rPr>
                <w:rFonts w:ascii="Calibri" w:eastAsia="Times New Roman" w:hAnsi="Calibri" w:cs="Calibri"/>
                <w:color w:val="000000"/>
                <w:lang w:eastAsia="fr-FR"/>
              </w:rPr>
              <w:t> </w:t>
            </w:r>
          </w:p>
          <w:p w:rsidR="00607480" w:rsidRPr="00830366" w:rsidRDefault="00607480" w:rsidP="00607480">
            <w:pPr>
              <w:rPr>
                <w:rFonts w:ascii="Times New Roman" w:eastAsia="Times New Roman" w:hAnsi="Times New Roman" w:cs="Times New Roman"/>
                <w:sz w:val="24"/>
                <w:szCs w:val="24"/>
                <w:lang w:eastAsia="fr-FR"/>
              </w:rPr>
            </w:pPr>
          </w:p>
          <w:p w:rsidR="00607480" w:rsidRPr="00830366" w:rsidRDefault="00607480" w:rsidP="00607480">
            <w:pPr>
              <w:rPr>
                <w:rFonts w:ascii="Times New Roman" w:eastAsia="Times New Roman" w:hAnsi="Times New Roman" w:cs="Times New Roman"/>
                <w:sz w:val="24"/>
                <w:szCs w:val="24"/>
                <w:lang w:eastAsia="fr-FR"/>
              </w:rPr>
            </w:pPr>
            <w:r w:rsidRPr="00830366">
              <w:rPr>
                <w:rFonts w:ascii="Calibri" w:eastAsia="Times New Roman" w:hAnsi="Calibri" w:cs="Calibri"/>
                <w:color w:val="000000"/>
                <w:shd w:val="clear" w:color="auto" w:fill="00FFFF"/>
                <w:lang w:eastAsia="fr-FR"/>
              </w:rPr>
              <w:t>Les </w:t>
            </w:r>
            <w:r w:rsidRPr="00830366">
              <w:rPr>
                <w:rFonts w:ascii="Calibri" w:eastAsia="Times New Roman" w:hAnsi="Calibri" w:cs="Calibri"/>
                <w:color w:val="000000"/>
                <w:u w:val="single"/>
                <w:shd w:val="clear" w:color="auto" w:fill="00FFFF"/>
                <w:lang w:eastAsia="fr-FR"/>
              </w:rPr>
              <w:t>gros</w:t>
            </w:r>
            <w:r w:rsidRPr="00830366">
              <w:rPr>
                <w:rFonts w:ascii="Calibri" w:eastAsia="Times New Roman" w:hAnsi="Calibri" w:cs="Calibri"/>
                <w:color w:val="000000"/>
                <w:shd w:val="clear" w:color="auto" w:fill="00FFFF"/>
                <w:lang w:eastAsia="fr-FR"/>
              </w:rPr>
              <w:t xml:space="preserve"> singes grimpent sur les </w:t>
            </w:r>
            <w:r w:rsidRPr="00830366">
              <w:rPr>
                <w:rFonts w:ascii="Calibri" w:eastAsia="Times New Roman" w:hAnsi="Calibri" w:cs="Calibri"/>
                <w:color w:val="000000"/>
                <w:u w:val="single"/>
                <w:shd w:val="clear" w:color="auto" w:fill="00FFFF"/>
                <w:lang w:eastAsia="fr-FR"/>
              </w:rPr>
              <w:t>arbres glissants.</w:t>
            </w:r>
          </w:p>
          <w:p w:rsidR="00607480" w:rsidRDefault="00607480" w:rsidP="00607480">
            <w:pPr>
              <w:jc w:val="both"/>
              <w:rPr>
                <w:rFonts w:ascii="Times New Roman" w:eastAsia="Times New Roman" w:hAnsi="Times New Roman" w:cs="Times New Roman"/>
                <w:szCs w:val="24"/>
                <w:lang w:eastAsia="fr-FR"/>
              </w:rPr>
            </w:pPr>
          </w:p>
        </w:tc>
        <w:tc>
          <w:tcPr>
            <w:tcW w:w="2652" w:type="dxa"/>
          </w:tcPr>
          <w:p w:rsidR="00607480" w:rsidRDefault="00607480" w:rsidP="00607480">
            <w:pPr>
              <w:rPr>
                <w:rFonts w:ascii="Calibri" w:eastAsia="Times New Roman" w:hAnsi="Calibri" w:cs="Calibri"/>
                <w:color w:val="000000"/>
                <w:lang w:eastAsia="fr-FR"/>
              </w:rPr>
            </w:pPr>
            <w:r w:rsidRPr="00830366">
              <w:rPr>
                <w:rFonts w:ascii="Calibri" w:eastAsia="Times New Roman" w:hAnsi="Calibri" w:cs="Calibri"/>
                <w:color w:val="000000"/>
                <w:shd w:val="clear" w:color="auto" w:fill="FFFF00"/>
                <w:lang w:eastAsia="fr-FR"/>
              </w:rPr>
              <w:t>Les taupes grises creusent une courte galerie.</w:t>
            </w:r>
            <w:r w:rsidRPr="00830366">
              <w:rPr>
                <w:rFonts w:ascii="Calibri" w:eastAsia="Times New Roman" w:hAnsi="Calibri" w:cs="Calibri"/>
                <w:color w:val="000000"/>
                <w:lang w:eastAsia="fr-FR"/>
              </w:rPr>
              <w:t> </w:t>
            </w:r>
          </w:p>
          <w:p w:rsidR="00607480" w:rsidRPr="00830366" w:rsidRDefault="00607480" w:rsidP="00607480">
            <w:pPr>
              <w:rPr>
                <w:rFonts w:ascii="Times New Roman" w:eastAsia="Times New Roman" w:hAnsi="Times New Roman" w:cs="Times New Roman"/>
                <w:sz w:val="24"/>
                <w:szCs w:val="24"/>
                <w:lang w:eastAsia="fr-FR"/>
              </w:rPr>
            </w:pPr>
          </w:p>
          <w:p w:rsidR="00607480" w:rsidRPr="00830366" w:rsidRDefault="00607480" w:rsidP="00607480">
            <w:pPr>
              <w:rPr>
                <w:rFonts w:ascii="Times New Roman" w:eastAsia="Times New Roman" w:hAnsi="Times New Roman" w:cs="Times New Roman"/>
                <w:sz w:val="24"/>
                <w:szCs w:val="24"/>
                <w:lang w:eastAsia="fr-FR"/>
              </w:rPr>
            </w:pPr>
            <w:r w:rsidRPr="00830366">
              <w:rPr>
                <w:rFonts w:ascii="Calibri" w:eastAsia="Times New Roman" w:hAnsi="Calibri" w:cs="Calibri"/>
                <w:color w:val="000000"/>
                <w:u w:val="single"/>
                <w:shd w:val="clear" w:color="auto" w:fill="00FFFF"/>
                <w:lang w:eastAsia="fr-FR"/>
              </w:rPr>
              <w:t xml:space="preserve">Les blaireaux gris </w:t>
            </w:r>
            <w:r w:rsidRPr="00830366">
              <w:rPr>
                <w:rFonts w:ascii="Calibri" w:eastAsia="Times New Roman" w:hAnsi="Calibri" w:cs="Calibri"/>
                <w:color w:val="000000"/>
                <w:shd w:val="clear" w:color="auto" w:fill="00FFFF"/>
                <w:lang w:eastAsia="fr-FR"/>
              </w:rPr>
              <w:t xml:space="preserve">creusent un </w:t>
            </w:r>
            <w:r w:rsidRPr="00830366">
              <w:rPr>
                <w:rFonts w:ascii="Calibri" w:eastAsia="Times New Roman" w:hAnsi="Calibri" w:cs="Calibri"/>
                <w:color w:val="000000"/>
                <w:u w:val="single"/>
                <w:shd w:val="clear" w:color="auto" w:fill="00FFFF"/>
                <w:lang w:eastAsia="fr-FR"/>
              </w:rPr>
              <w:t>court tunnel.</w:t>
            </w:r>
          </w:p>
          <w:p w:rsidR="00607480" w:rsidRDefault="00607480" w:rsidP="00607480">
            <w:pPr>
              <w:jc w:val="both"/>
              <w:rPr>
                <w:rFonts w:ascii="Times New Roman" w:eastAsia="Times New Roman" w:hAnsi="Times New Roman" w:cs="Times New Roman"/>
                <w:szCs w:val="24"/>
                <w:lang w:eastAsia="fr-FR"/>
              </w:rPr>
            </w:pPr>
          </w:p>
        </w:tc>
      </w:tr>
      <w:tr w:rsidR="00607480" w:rsidTr="00607480">
        <w:tc>
          <w:tcPr>
            <w:tcW w:w="2651" w:type="dxa"/>
          </w:tcPr>
          <w:p w:rsidR="00607480" w:rsidRPr="00830366" w:rsidRDefault="00607480" w:rsidP="00607480">
            <w:pPr>
              <w:rPr>
                <w:rFonts w:ascii="Times New Roman" w:eastAsia="Times New Roman" w:hAnsi="Times New Roman" w:cs="Times New Roman"/>
                <w:sz w:val="24"/>
                <w:szCs w:val="24"/>
                <w:lang w:eastAsia="fr-FR"/>
              </w:rPr>
            </w:pPr>
            <w:r w:rsidRPr="00830366">
              <w:rPr>
                <w:rFonts w:ascii="Calibri" w:eastAsia="Times New Roman" w:hAnsi="Calibri" w:cs="Calibri"/>
                <w:color w:val="FF0000"/>
                <w:lang w:eastAsia="fr-FR"/>
              </w:rPr>
              <w:t xml:space="preserve">Variable : sur la place de l’adjectif et sur le nombre 1 ou 2 à changer </w:t>
            </w:r>
          </w:p>
          <w:p w:rsidR="00607480" w:rsidRPr="00830366" w:rsidRDefault="00607480" w:rsidP="00607480">
            <w:pPr>
              <w:ind w:left="720"/>
              <w:rPr>
                <w:rFonts w:ascii="Times New Roman" w:eastAsia="Times New Roman" w:hAnsi="Times New Roman" w:cs="Times New Roman"/>
                <w:sz w:val="24"/>
                <w:szCs w:val="24"/>
                <w:lang w:eastAsia="fr-FR"/>
              </w:rPr>
            </w:pPr>
            <w:r w:rsidRPr="00830366">
              <w:rPr>
                <w:rFonts w:ascii="Calibri" w:eastAsia="Times New Roman" w:hAnsi="Calibri" w:cs="Calibri"/>
                <w:color w:val="000000"/>
                <w:lang w:eastAsia="fr-FR"/>
              </w:rPr>
              <w:t>N1 soupe &gt; potage</w:t>
            </w:r>
          </w:p>
          <w:p w:rsidR="00607480" w:rsidRPr="00607480" w:rsidRDefault="00607480" w:rsidP="00607480">
            <w:pPr>
              <w:ind w:left="720"/>
              <w:rPr>
                <w:rFonts w:ascii="Times New Roman" w:eastAsia="Times New Roman" w:hAnsi="Times New Roman" w:cs="Times New Roman"/>
                <w:sz w:val="24"/>
                <w:szCs w:val="24"/>
                <w:lang w:eastAsia="fr-FR"/>
              </w:rPr>
            </w:pPr>
            <w:r w:rsidRPr="00830366">
              <w:rPr>
                <w:rFonts w:ascii="Calibri" w:eastAsia="Times New Roman" w:hAnsi="Calibri" w:cs="Calibri"/>
                <w:color w:val="000000"/>
                <w:lang w:eastAsia="fr-FR"/>
              </w:rPr>
              <w:t>N2 souris &gt; chats</w:t>
            </w:r>
          </w:p>
        </w:tc>
        <w:tc>
          <w:tcPr>
            <w:tcW w:w="2651" w:type="dxa"/>
          </w:tcPr>
          <w:p w:rsidR="00607480" w:rsidRPr="00830366" w:rsidRDefault="00607480" w:rsidP="00607480">
            <w:pPr>
              <w:rPr>
                <w:rFonts w:ascii="Calibri" w:eastAsia="Times New Roman" w:hAnsi="Calibri" w:cs="Calibri"/>
                <w:color w:val="000000"/>
                <w:shd w:val="clear" w:color="auto" w:fill="FFFF00"/>
                <w:lang w:eastAsia="fr-FR"/>
              </w:rPr>
            </w:pPr>
          </w:p>
        </w:tc>
        <w:tc>
          <w:tcPr>
            <w:tcW w:w="2652" w:type="dxa"/>
          </w:tcPr>
          <w:p w:rsidR="00607480" w:rsidRPr="00830366" w:rsidRDefault="00607480" w:rsidP="00607480">
            <w:pPr>
              <w:rPr>
                <w:rFonts w:ascii="Calibri" w:eastAsia="Times New Roman" w:hAnsi="Calibri" w:cs="Calibri"/>
                <w:color w:val="000000"/>
                <w:shd w:val="clear" w:color="auto" w:fill="FFFF00"/>
                <w:lang w:eastAsia="fr-FR"/>
              </w:rPr>
            </w:pPr>
          </w:p>
        </w:tc>
        <w:tc>
          <w:tcPr>
            <w:tcW w:w="2652" w:type="dxa"/>
          </w:tcPr>
          <w:p w:rsidR="00607480" w:rsidRPr="00830366" w:rsidRDefault="00607480" w:rsidP="00607480">
            <w:pPr>
              <w:rPr>
                <w:rFonts w:ascii="Calibri" w:eastAsia="Times New Roman" w:hAnsi="Calibri" w:cs="Calibri"/>
                <w:color w:val="000000"/>
                <w:shd w:val="clear" w:color="auto" w:fill="FFFF00"/>
                <w:lang w:eastAsia="fr-FR"/>
              </w:rPr>
            </w:pPr>
          </w:p>
        </w:tc>
      </w:tr>
    </w:tbl>
    <w:p w:rsidR="00607480" w:rsidRPr="00607480" w:rsidRDefault="00607480" w:rsidP="00607480">
      <w:pPr>
        <w:spacing w:after="160" w:line="240" w:lineRule="auto"/>
        <w:jc w:val="both"/>
        <w:rPr>
          <w:rFonts w:ascii="Times New Roman" w:eastAsia="Times New Roman" w:hAnsi="Times New Roman" w:cs="Times New Roman"/>
          <w:szCs w:val="24"/>
          <w:lang w:eastAsia="fr-FR"/>
        </w:rPr>
      </w:pPr>
    </w:p>
    <w:p w:rsidR="00830366" w:rsidRPr="00830366" w:rsidRDefault="00830366" w:rsidP="00830366">
      <w:pPr>
        <w:spacing w:after="160" w:line="240" w:lineRule="auto"/>
        <w:rPr>
          <w:rFonts w:ascii="Times New Roman" w:eastAsia="Times New Roman" w:hAnsi="Times New Roman" w:cs="Times New Roman"/>
          <w:sz w:val="24"/>
          <w:szCs w:val="24"/>
          <w:lang w:eastAsia="fr-FR"/>
        </w:rPr>
      </w:pPr>
      <w:r w:rsidRPr="00830366">
        <w:rPr>
          <w:rFonts w:ascii="Times New Roman" w:eastAsia="Times New Roman" w:hAnsi="Times New Roman" w:cs="Times New Roman"/>
          <w:sz w:val="24"/>
          <w:szCs w:val="24"/>
          <w:lang w:eastAsia="fr-FR"/>
        </w:rPr>
        <w:t> </w:t>
      </w:r>
    </w:p>
    <w:p w:rsidR="00830366" w:rsidRPr="00830366" w:rsidRDefault="00830366" w:rsidP="00830366">
      <w:pPr>
        <w:spacing w:after="160" w:line="240" w:lineRule="auto"/>
        <w:rPr>
          <w:rFonts w:ascii="Times New Roman" w:eastAsia="Times New Roman" w:hAnsi="Times New Roman" w:cs="Times New Roman"/>
          <w:sz w:val="24"/>
          <w:szCs w:val="24"/>
          <w:lang w:eastAsia="fr-FR"/>
        </w:rPr>
      </w:pPr>
      <w:r w:rsidRPr="00830366">
        <w:rPr>
          <w:rFonts w:ascii="Times New Roman" w:eastAsia="Times New Roman" w:hAnsi="Times New Roman" w:cs="Times New Roman"/>
          <w:sz w:val="24"/>
          <w:szCs w:val="24"/>
          <w:lang w:eastAsia="fr-FR"/>
        </w:rPr>
        <w:t> </w:t>
      </w:r>
    </w:p>
    <w:p w:rsidR="00830366" w:rsidRPr="00830366" w:rsidRDefault="00830366" w:rsidP="00830366">
      <w:pPr>
        <w:spacing w:after="160" w:line="240" w:lineRule="auto"/>
        <w:ind w:left="720"/>
        <w:rPr>
          <w:rFonts w:ascii="Times New Roman" w:eastAsia="Times New Roman" w:hAnsi="Times New Roman" w:cs="Times New Roman"/>
          <w:sz w:val="24"/>
          <w:szCs w:val="24"/>
          <w:lang w:eastAsia="fr-FR"/>
        </w:rPr>
      </w:pPr>
      <w:r w:rsidRPr="00830366">
        <w:rPr>
          <w:rFonts w:ascii="Times New Roman" w:eastAsia="Times New Roman" w:hAnsi="Times New Roman" w:cs="Times New Roman"/>
          <w:sz w:val="24"/>
          <w:szCs w:val="24"/>
          <w:lang w:eastAsia="fr-FR"/>
        </w:rPr>
        <w:t> </w:t>
      </w:r>
    </w:p>
    <w:p w:rsidR="00830366" w:rsidRPr="00830366" w:rsidRDefault="00830366" w:rsidP="00830366">
      <w:pPr>
        <w:spacing w:after="160" w:line="240" w:lineRule="auto"/>
        <w:rPr>
          <w:rFonts w:ascii="Times New Roman" w:eastAsia="Times New Roman" w:hAnsi="Times New Roman" w:cs="Times New Roman"/>
          <w:sz w:val="24"/>
          <w:szCs w:val="24"/>
          <w:lang w:eastAsia="fr-FR"/>
        </w:rPr>
      </w:pPr>
      <w:r w:rsidRPr="00830366">
        <w:rPr>
          <w:rFonts w:ascii="Times New Roman" w:eastAsia="Times New Roman" w:hAnsi="Times New Roman" w:cs="Times New Roman"/>
          <w:sz w:val="24"/>
          <w:szCs w:val="24"/>
          <w:lang w:eastAsia="fr-FR"/>
        </w:rPr>
        <w:lastRenderedPageBreak/>
        <w:t> </w:t>
      </w:r>
    </w:p>
    <w:p w:rsidR="008E41F6" w:rsidRPr="003F4063" w:rsidRDefault="008E41F6" w:rsidP="00083E45">
      <w:pPr>
        <w:spacing w:after="0" w:line="240" w:lineRule="auto"/>
        <w:jc w:val="center"/>
        <w:rPr>
          <w:b/>
          <w:bCs/>
          <w:sz w:val="32"/>
        </w:rPr>
      </w:pPr>
      <w:r w:rsidRPr="003F4063">
        <w:rPr>
          <w:b/>
          <w:bCs/>
          <w:sz w:val="32"/>
        </w:rPr>
        <w:t>Activités de réflexion grammaticale</w:t>
      </w:r>
      <w:r w:rsidR="00083E45" w:rsidRPr="003F4063">
        <w:rPr>
          <w:b/>
          <w:bCs/>
          <w:sz w:val="32"/>
        </w:rPr>
        <w:t xml:space="preserve"> (en complément du document ARG)</w:t>
      </w:r>
    </w:p>
    <w:p w:rsidR="00083E45" w:rsidRDefault="000D55F1" w:rsidP="00083E45">
      <w:pPr>
        <w:spacing w:after="0" w:line="240" w:lineRule="auto"/>
        <w:jc w:val="center"/>
        <w:rPr>
          <w:bCs/>
          <w:sz w:val="20"/>
          <w:szCs w:val="20"/>
        </w:rPr>
      </w:pPr>
      <w:r>
        <w:rPr>
          <w:bCs/>
          <w:sz w:val="20"/>
          <w:szCs w:val="20"/>
        </w:rPr>
        <w:t>Propositions d’Emmanuel M</w:t>
      </w:r>
      <w:bookmarkStart w:id="0" w:name="_GoBack"/>
      <w:bookmarkEnd w:id="0"/>
      <w:r w:rsidR="00083E45">
        <w:rPr>
          <w:bCs/>
          <w:sz w:val="20"/>
          <w:szCs w:val="20"/>
        </w:rPr>
        <w:t xml:space="preserve">aire (relecture </w:t>
      </w:r>
      <w:r w:rsidR="003F4063">
        <w:rPr>
          <w:bCs/>
          <w:sz w:val="20"/>
          <w:szCs w:val="20"/>
        </w:rPr>
        <w:t>&gt;</w:t>
      </w:r>
      <w:r w:rsidR="00083E45">
        <w:rPr>
          <w:bCs/>
          <w:sz w:val="20"/>
          <w:szCs w:val="20"/>
        </w:rPr>
        <w:t xml:space="preserve"> Patrice </w:t>
      </w:r>
      <w:proofErr w:type="spellStart"/>
      <w:r w:rsidR="00083E45">
        <w:rPr>
          <w:bCs/>
          <w:sz w:val="20"/>
          <w:szCs w:val="20"/>
        </w:rPr>
        <w:t>Gourdet</w:t>
      </w:r>
      <w:proofErr w:type="spellEnd"/>
      <w:r w:rsidR="00083E45">
        <w:rPr>
          <w:bCs/>
          <w:sz w:val="20"/>
          <w:szCs w:val="20"/>
        </w:rPr>
        <w:t>)</w:t>
      </w:r>
    </w:p>
    <w:p w:rsidR="00083E45" w:rsidRPr="00830366" w:rsidRDefault="00083E45" w:rsidP="00083E45">
      <w:pPr>
        <w:spacing w:after="160" w:line="240" w:lineRule="auto"/>
        <w:ind w:firstLine="708"/>
        <w:rPr>
          <w:rFonts w:ascii="Times New Roman" w:eastAsia="Times New Roman" w:hAnsi="Times New Roman" w:cs="Times New Roman"/>
          <w:sz w:val="24"/>
          <w:szCs w:val="24"/>
          <w:lang w:eastAsia="fr-FR"/>
        </w:rPr>
      </w:pPr>
      <w:r w:rsidRPr="00830366">
        <w:rPr>
          <w:rFonts w:ascii="Times New Roman" w:eastAsia="Times New Roman" w:hAnsi="Times New Roman" w:cs="Times New Roman"/>
          <w:sz w:val="24"/>
          <w:szCs w:val="24"/>
          <w:lang w:eastAsia="fr-FR"/>
        </w:rPr>
        <w:t> </w:t>
      </w:r>
    </w:p>
    <w:p w:rsidR="008E41F6" w:rsidRDefault="008E41F6" w:rsidP="00083E45">
      <w:pPr>
        <w:pStyle w:val="Paragraphedeliste"/>
        <w:numPr>
          <w:ilvl w:val="0"/>
          <w:numId w:val="12"/>
        </w:numPr>
        <w:spacing w:after="0" w:line="256" w:lineRule="auto"/>
        <w:rPr>
          <w:b/>
          <w:bCs/>
        </w:rPr>
      </w:pPr>
      <w:r>
        <w:rPr>
          <w:b/>
          <w:bCs/>
        </w:rPr>
        <w:t>Analyse de la « phrase à deux pattes » (analyse</w:t>
      </w:r>
      <w:r w:rsidR="00083E45">
        <w:rPr>
          <w:b/>
          <w:bCs/>
        </w:rPr>
        <w:t xml:space="preserve"> en appui sur les grandes fonctions syntaxiques au niveau de la phrase)</w:t>
      </w:r>
      <w:r>
        <w:rPr>
          <w:b/>
          <w:bCs/>
        </w:rPr>
        <w:t> </w:t>
      </w:r>
    </w:p>
    <w:p w:rsidR="008E41F6" w:rsidRPr="00083E45" w:rsidRDefault="008E41F6" w:rsidP="00083E45">
      <w:pPr>
        <w:spacing w:after="0"/>
        <w:rPr>
          <w:sz w:val="20"/>
        </w:rPr>
      </w:pPr>
      <w:r w:rsidRPr="00083E45">
        <w:rPr>
          <w:sz w:val="20"/>
          <w:u w:val="single"/>
        </w:rPr>
        <w:t>Niveau d’analyse</w:t>
      </w:r>
      <w:r w:rsidRPr="00083E45">
        <w:rPr>
          <w:sz w:val="20"/>
        </w:rPr>
        <w:t xml:space="preserve"> : la phrase </w:t>
      </w:r>
    </w:p>
    <w:p w:rsidR="003F4063" w:rsidRDefault="003F4063" w:rsidP="00083E45">
      <w:pPr>
        <w:spacing w:after="0"/>
        <w:rPr>
          <w:sz w:val="20"/>
          <w:u w:val="single"/>
        </w:rPr>
      </w:pPr>
    </w:p>
    <w:p w:rsidR="008E41F6" w:rsidRPr="00083E45" w:rsidRDefault="008E41F6" w:rsidP="00083E45">
      <w:pPr>
        <w:spacing w:after="0"/>
        <w:rPr>
          <w:sz w:val="20"/>
        </w:rPr>
      </w:pPr>
      <w:r w:rsidRPr="00083E45">
        <w:rPr>
          <w:sz w:val="20"/>
          <w:u w:val="single"/>
        </w:rPr>
        <w:t>Objectif</w:t>
      </w:r>
      <w:r w:rsidRPr="00083E45">
        <w:rPr>
          <w:sz w:val="20"/>
        </w:rPr>
        <w:t> : identifier les</w:t>
      </w:r>
      <w:r w:rsidR="00083E45" w:rsidRPr="00083E45">
        <w:rPr>
          <w:sz w:val="20"/>
        </w:rPr>
        <w:t xml:space="preserve"> fonctions syntaxiques au niveau de la phrase (le ou les mots qui jouent le rôle de sujet et fonction autour du verbe conjugué et le complément de phrase – circonstanciel)</w:t>
      </w:r>
      <w:r w:rsidRPr="00083E45">
        <w:rPr>
          <w:sz w:val="20"/>
        </w:rPr>
        <w:t xml:space="preserve"> </w:t>
      </w:r>
    </w:p>
    <w:p w:rsidR="008E41F6" w:rsidRPr="00083E45" w:rsidRDefault="00083E45" w:rsidP="00083E45">
      <w:pPr>
        <w:spacing w:after="0"/>
        <w:rPr>
          <w:sz w:val="20"/>
        </w:rPr>
      </w:pPr>
      <w:r w:rsidRPr="00083E45">
        <w:rPr>
          <w:sz w:val="20"/>
        </w:rPr>
        <w:t>À</w:t>
      </w:r>
      <w:r w:rsidR="008E41F6" w:rsidRPr="00083E45">
        <w:rPr>
          <w:sz w:val="20"/>
        </w:rPr>
        <w:t xml:space="preserve"> partir d’un corpus de phrases</w:t>
      </w:r>
      <w:r w:rsidRPr="00083E45">
        <w:rPr>
          <w:sz w:val="20"/>
        </w:rPr>
        <w:t xml:space="preserve"> constituées essentiellement de 2 pattes</w:t>
      </w:r>
      <w:r w:rsidR="008E41F6" w:rsidRPr="00083E45">
        <w:rPr>
          <w:sz w:val="20"/>
        </w:rPr>
        <w:t xml:space="preserve">, proposer une analyse prédicative à partir des deux questions : de qui (de quoi) je parle ? Qu’est-ce que j’en dis ? </w:t>
      </w:r>
    </w:p>
    <w:p w:rsidR="008E41F6" w:rsidRDefault="008E41F6" w:rsidP="00083E45">
      <w:pPr>
        <w:spacing w:after="0"/>
      </w:pPr>
    </w:p>
    <w:p w:rsidR="008E41F6" w:rsidRDefault="008E41F6" w:rsidP="00083E45">
      <w:pPr>
        <w:pStyle w:val="Paragraphedeliste"/>
        <w:numPr>
          <w:ilvl w:val="0"/>
          <w:numId w:val="12"/>
        </w:numPr>
        <w:spacing w:after="0" w:line="256" w:lineRule="auto"/>
        <w:rPr>
          <w:b/>
          <w:bCs/>
        </w:rPr>
      </w:pPr>
      <w:r>
        <w:rPr>
          <w:b/>
          <w:bCs/>
        </w:rPr>
        <w:t xml:space="preserve">Analyse des composants du </w:t>
      </w:r>
      <w:r w:rsidR="00083E45">
        <w:rPr>
          <w:b/>
          <w:bCs/>
        </w:rPr>
        <w:t>mot ou des mots qui jouent le rôle de sujet dans la phrase</w:t>
      </w:r>
      <w:r>
        <w:rPr>
          <w:b/>
          <w:bCs/>
        </w:rPr>
        <w:t> :</w:t>
      </w:r>
    </w:p>
    <w:p w:rsidR="008E41F6" w:rsidRPr="00083E45" w:rsidRDefault="008E41F6" w:rsidP="00083E45">
      <w:pPr>
        <w:spacing w:after="0"/>
        <w:rPr>
          <w:sz w:val="20"/>
        </w:rPr>
      </w:pPr>
      <w:r w:rsidRPr="00083E45">
        <w:rPr>
          <w:sz w:val="20"/>
          <w:u w:val="single"/>
        </w:rPr>
        <w:t>Niveau d’analyse</w:t>
      </w:r>
      <w:r w:rsidRPr="00083E45">
        <w:rPr>
          <w:sz w:val="20"/>
        </w:rPr>
        <w:t> : le mot</w:t>
      </w:r>
    </w:p>
    <w:p w:rsidR="003F4063" w:rsidRDefault="003F4063" w:rsidP="00083E45">
      <w:pPr>
        <w:spacing w:after="0"/>
        <w:jc w:val="both"/>
        <w:rPr>
          <w:sz w:val="20"/>
          <w:u w:val="single"/>
        </w:rPr>
      </w:pPr>
    </w:p>
    <w:p w:rsidR="008E41F6" w:rsidRPr="00083E45" w:rsidRDefault="008E41F6" w:rsidP="00083E45">
      <w:pPr>
        <w:spacing w:after="0"/>
        <w:jc w:val="both"/>
        <w:rPr>
          <w:sz w:val="20"/>
        </w:rPr>
      </w:pPr>
      <w:r w:rsidRPr="00083E45">
        <w:rPr>
          <w:sz w:val="20"/>
          <w:u w:val="single"/>
        </w:rPr>
        <w:t>Objectif</w:t>
      </w:r>
      <w:r w:rsidR="00083E45" w:rsidRPr="00083E45">
        <w:rPr>
          <w:sz w:val="20"/>
        </w:rPr>
        <w:t> : à</w:t>
      </w:r>
      <w:r w:rsidRPr="00083E45">
        <w:rPr>
          <w:sz w:val="20"/>
        </w:rPr>
        <w:t xml:space="preserve"> partir du corpus </w:t>
      </w:r>
      <w:r w:rsidR="00083E45" w:rsidRPr="00083E45">
        <w:rPr>
          <w:sz w:val="20"/>
        </w:rPr>
        <w:t xml:space="preserve">constitués que des groupes de mots qui jouent le rôle de sujet (donc des </w:t>
      </w:r>
      <w:r w:rsidR="00083E45" w:rsidRPr="00083E45">
        <w:rPr>
          <w:b/>
          <w:sz w:val="20"/>
        </w:rPr>
        <w:t>Groupes Nominaux</w:t>
      </w:r>
      <w:r w:rsidR="00083E45" w:rsidRPr="00083E45">
        <w:rPr>
          <w:sz w:val="20"/>
        </w:rPr>
        <w:t>)</w:t>
      </w:r>
      <w:r w:rsidRPr="00083E45">
        <w:rPr>
          <w:sz w:val="20"/>
        </w:rPr>
        <w:t xml:space="preserve"> collectés dans l’activité précédente, chercher à remplacer un des composants de manière ciblée. </w:t>
      </w:r>
    </w:p>
    <w:p w:rsidR="008E41F6" w:rsidRDefault="008E41F6" w:rsidP="00083E45">
      <w:pPr>
        <w:spacing w:after="0"/>
        <w:rPr>
          <w:i/>
          <w:iCs/>
          <w:sz w:val="20"/>
        </w:rPr>
      </w:pPr>
      <w:r w:rsidRPr="00083E45">
        <w:rPr>
          <w:sz w:val="20"/>
          <w:u w:val="single"/>
        </w:rPr>
        <w:t>Consigne</w:t>
      </w:r>
      <w:r w:rsidRPr="00083E45">
        <w:rPr>
          <w:sz w:val="20"/>
        </w:rPr>
        <w:t xml:space="preserve"> : trouve tous les mots qui peuvent remplacer </w:t>
      </w:r>
      <w:r w:rsidRPr="00083E45">
        <w:rPr>
          <w:i/>
          <w:iCs/>
          <w:sz w:val="20"/>
        </w:rPr>
        <w:t>le</w:t>
      </w:r>
      <w:r w:rsidRPr="00083E45">
        <w:rPr>
          <w:sz w:val="20"/>
        </w:rPr>
        <w:t xml:space="preserve"> dans le groupe </w:t>
      </w:r>
      <w:r w:rsidRPr="00083E45">
        <w:rPr>
          <w:i/>
          <w:iCs/>
          <w:sz w:val="20"/>
        </w:rPr>
        <w:t>le lion affamé.</w:t>
      </w:r>
    </w:p>
    <w:p w:rsidR="003F4063" w:rsidRPr="00083E45" w:rsidRDefault="003F4063" w:rsidP="00083E45">
      <w:pPr>
        <w:spacing w:after="0"/>
        <w:rPr>
          <w:i/>
          <w:iCs/>
          <w:sz w:val="20"/>
        </w:rPr>
      </w:pPr>
    </w:p>
    <w:p w:rsidR="008E41F6" w:rsidRDefault="008E41F6" w:rsidP="00083E45">
      <w:pPr>
        <w:pBdr>
          <w:top w:val="single" w:sz="4" w:space="1" w:color="auto"/>
          <w:left w:val="single" w:sz="4" w:space="4" w:color="auto"/>
          <w:bottom w:val="single" w:sz="4" w:space="1" w:color="auto"/>
          <w:right w:val="single" w:sz="4" w:space="4" w:color="auto"/>
        </w:pBdr>
        <w:spacing w:after="0"/>
      </w:pPr>
      <w:r>
        <w:rPr>
          <w:u w:val="single"/>
        </w:rPr>
        <w:t>Exemple</w:t>
      </w:r>
      <w:r>
        <w:t xml:space="preserve"> : </w:t>
      </w:r>
      <w:r>
        <w:rPr>
          <w:b/>
          <w:bCs/>
        </w:rPr>
        <w:t>le</w:t>
      </w:r>
      <w:r>
        <w:t xml:space="preserve"> lion affamé </w:t>
      </w:r>
      <w:r>
        <w:tab/>
      </w:r>
      <w:r>
        <w:tab/>
        <w:t xml:space="preserve">le </w:t>
      </w:r>
      <w:r>
        <w:rPr>
          <w:b/>
          <w:bCs/>
        </w:rPr>
        <w:t>lion</w:t>
      </w:r>
      <w:r>
        <w:t xml:space="preserve"> affamé</w:t>
      </w:r>
      <w:r>
        <w:tab/>
      </w:r>
      <w:r>
        <w:tab/>
        <w:t xml:space="preserve">le lion </w:t>
      </w:r>
      <w:r>
        <w:rPr>
          <w:b/>
          <w:bCs/>
        </w:rPr>
        <w:t>affamé</w:t>
      </w:r>
    </w:p>
    <w:p w:rsidR="008E41F6" w:rsidRDefault="008E41F6" w:rsidP="00083E45">
      <w:pPr>
        <w:pBdr>
          <w:top w:val="single" w:sz="4" w:space="1" w:color="auto"/>
          <w:left w:val="single" w:sz="4" w:space="4" w:color="auto"/>
          <w:bottom w:val="single" w:sz="4" w:space="1" w:color="auto"/>
          <w:right w:val="single" w:sz="4" w:space="4" w:color="auto"/>
        </w:pBdr>
        <w:spacing w:after="0"/>
      </w:pPr>
      <w:r>
        <w:t xml:space="preserve">                  Un                                         tigre                         </w:t>
      </w:r>
      <w:r>
        <w:tab/>
        <w:t xml:space="preserve">            épuisé</w:t>
      </w:r>
    </w:p>
    <w:p w:rsidR="008E41F6" w:rsidRDefault="008E41F6" w:rsidP="00083E45">
      <w:pPr>
        <w:pBdr>
          <w:top w:val="single" w:sz="4" w:space="1" w:color="auto"/>
          <w:left w:val="single" w:sz="4" w:space="4" w:color="auto"/>
          <w:bottom w:val="single" w:sz="4" w:space="1" w:color="auto"/>
          <w:right w:val="single" w:sz="4" w:space="4" w:color="auto"/>
        </w:pBdr>
        <w:spacing w:after="0"/>
      </w:pPr>
      <w:r>
        <w:t xml:space="preserve">                  Ce                                         garçon                   </w:t>
      </w:r>
      <w:r>
        <w:tab/>
        <w:t xml:space="preserve">            </w:t>
      </w:r>
      <w:r>
        <w:tab/>
        <w:t>féroce</w:t>
      </w:r>
    </w:p>
    <w:p w:rsidR="008E41F6" w:rsidRDefault="008E41F6" w:rsidP="00083E45">
      <w:pPr>
        <w:pBdr>
          <w:top w:val="single" w:sz="4" w:space="1" w:color="auto"/>
          <w:left w:val="single" w:sz="4" w:space="4" w:color="auto"/>
          <w:bottom w:val="single" w:sz="4" w:space="1" w:color="auto"/>
          <w:right w:val="single" w:sz="4" w:space="4" w:color="auto"/>
        </w:pBdr>
        <w:spacing w:after="0"/>
      </w:pPr>
      <w:r>
        <w:t xml:space="preserve">                  Notre …                                </w:t>
      </w:r>
      <w:r>
        <w:rPr>
          <w:highlight w:val="yellow"/>
        </w:rPr>
        <w:t>camion ?</w:t>
      </w:r>
      <w:r>
        <w:t xml:space="preserve">                           </w:t>
      </w:r>
      <w:r>
        <w:tab/>
      </w:r>
      <w:proofErr w:type="gramStart"/>
      <w:r>
        <w:t>gentil</w:t>
      </w:r>
      <w:proofErr w:type="gramEnd"/>
    </w:p>
    <w:p w:rsidR="00083E45" w:rsidRDefault="00083E45" w:rsidP="00083E45">
      <w:pPr>
        <w:spacing w:after="0"/>
        <w:jc w:val="both"/>
        <w:rPr>
          <w:sz w:val="20"/>
        </w:rPr>
      </w:pPr>
    </w:p>
    <w:p w:rsidR="008E41F6" w:rsidRPr="00083E45" w:rsidRDefault="008E41F6" w:rsidP="00083E45">
      <w:pPr>
        <w:spacing w:after="0"/>
        <w:jc w:val="both"/>
        <w:rPr>
          <w:sz w:val="20"/>
        </w:rPr>
      </w:pPr>
      <w:r w:rsidRPr="00083E45">
        <w:rPr>
          <w:sz w:val="20"/>
        </w:rPr>
        <w:t>Cette opération présente un double intérêt : l’appropriation de la stratégie de commutation (</w:t>
      </w:r>
      <w:r w:rsidR="00083E45">
        <w:rPr>
          <w:sz w:val="20"/>
        </w:rPr>
        <w:t xml:space="preserve">que l’on nomme parfois </w:t>
      </w:r>
      <w:r w:rsidRPr="00083E45">
        <w:rPr>
          <w:sz w:val="20"/>
        </w:rPr>
        <w:t>substitution</w:t>
      </w:r>
      <w:r w:rsidR="00083E45">
        <w:rPr>
          <w:sz w:val="20"/>
        </w:rPr>
        <w:t xml:space="preserve"> ou remplacement</w:t>
      </w:r>
      <w:r w:rsidRPr="00083E45">
        <w:rPr>
          <w:sz w:val="20"/>
        </w:rPr>
        <w:t xml:space="preserve">) pour identifier la classe grammaticale d’un mot et l’élaboration d’outils sous forme de listes. Dès lors, il n’est pas nécessaire de chercher à définir la classe grammaticale, ce qui évite l’écueil d’une formulation qui se voudra trop simplifiée. On cherche en ce sens à éviter, par exemple, de retenir que les déterminants sont des « petits mots », au risque que tous les petits soient considérés comme des déterminants et que les déterminants plus longs comme </w:t>
      </w:r>
      <w:r w:rsidRPr="00083E45">
        <w:rPr>
          <w:i/>
          <w:iCs/>
          <w:sz w:val="20"/>
        </w:rPr>
        <w:t>chaque</w:t>
      </w:r>
      <w:r w:rsidRPr="00083E45">
        <w:rPr>
          <w:sz w:val="20"/>
        </w:rPr>
        <w:t xml:space="preserve"> ou </w:t>
      </w:r>
      <w:r w:rsidRPr="00083E45">
        <w:rPr>
          <w:i/>
          <w:iCs/>
          <w:sz w:val="20"/>
        </w:rPr>
        <w:t>certains</w:t>
      </w:r>
      <w:r w:rsidRPr="00083E45">
        <w:rPr>
          <w:sz w:val="20"/>
        </w:rPr>
        <w:t xml:space="preserve"> ne soient pas identifiés comme tels.</w:t>
      </w:r>
    </w:p>
    <w:p w:rsidR="008E41F6" w:rsidRPr="00083E45" w:rsidRDefault="008E41F6" w:rsidP="00083E45">
      <w:pPr>
        <w:spacing w:after="0"/>
        <w:jc w:val="both"/>
        <w:rPr>
          <w:sz w:val="20"/>
        </w:rPr>
      </w:pPr>
      <w:r w:rsidRPr="00083E45">
        <w:rPr>
          <w:sz w:val="20"/>
        </w:rPr>
        <w:t xml:space="preserve">Il est également intéressant de questionner la grammaticalité du groupe en opposition à la dimension sémantique : le GN </w:t>
      </w:r>
      <w:r w:rsidRPr="00083E45">
        <w:rPr>
          <w:i/>
          <w:iCs/>
          <w:sz w:val="20"/>
        </w:rPr>
        <w:t>le camion affamé</w:t>
      </w:r>
      <w:r w:rsidRPr="00083E45">
        <w:rPr>
          <w:sz w:val="20"/>
        </w:rPr>
        <w:t xml:space="preserve"> est grammaticalement correct, mais pose un problème au niveau sémantique, puisqu’il n’est pas réaliste d’attribuer le qualificatif d’affamé </w:t>
      </w:r>
      <w:r w:rsidRPr="00083E45">
        <w:rPr>
          <w:rFonts w:ascii="Calibri" w:hAnsi="Calibri" w:cs="Calibri"/>
          <w:sz w:val="20"/>
          <w:szCs w:val="20"/>
        </w:rPr>
        <w:t>à un camion. Il s’agit d’un élément important qui va permettre de rendre opérationnelle la stratégie de commutation.</w:t>
      </w:r>
      <w:r w:rsidR="00083E45" w:rsidRPr="00083E45">
        <w:rPr>
          <w:rFonts w:ascii="Calibri" w:hAnsi="Calibri" w:cs="Calibri"/>
          <w:sz w:val="20"/>
          <w:szCs w:val="20"/>
        </w:rPr>
        <w:t xml:space="preserve"> Le travail peut porter sur les conditions (imaginaires) dans un récit où un camion pourrait être personnifié (</w:t>
      </w:r>
      <w:r w:rsidR="00083E45" w:rsidRPr="00083E45">
        <w:rPr>
          <w:rFonts w:ascii="Calibri" w:hAnsi="Calibri" w:cs="Calibri"/>
          <w:i/>
          <w:sz w:val="20"/>
          <w:szCs w:val="20"/>
        </w:rPr>
        <w:t xml:space="preserve">dans la série </w:t>
      </w:r>
      <w:r w:rsidR="00083E45" w:rsidRPr="00083E45">
        <w:rPr>
          <w:rStyle w:val="hgkelc"/>
          <w:rFonts w:ascii="Calibri" w:hAnsi="Calibri" w:cs="Calibri"/>
          <w:sz w:val="20"/>
          <w:szCs w:val="20"/>
        </w:rPr>
        <w:t xml:space="preserve">Mighty Express </w:t>
      </w:r>
      <w:r w:rsidR="00083E45" w:rsidRPr="00083E45">
        <w:rPr>
          <w:rStyle w:val="hgkelc"/>
          <w:rFonts w:ascii="Calibri" w:hAnsi="Calibri" w:cs="Calibri"/>
          <w:i/>
          <w:sz w:val="20"/>
          <w:szCs w:val="20"/>
        </w:rPr>
        <w:t>les trains sont personnifiés</w:t>
      </w:r>
      <w:r w:rsidR="00083E45" w:rsidRPr="00083E45">
        <w:rPr>
          <w:rStyle w:val="hgkelc"/>
          <w:rFonts w:ascii="Calibri" w:hAnsi="Calibri" w:cs="Calibri"/>
          <w:sz w:val="20"/>
          <w:szCs w:val="20"/>
        </w:rPr>
        <w:t>).</w:t>
      </w:r>
    </w:p>
    <w:p w:rsidR="008E41F6" w:rsidRPr="00083E45" w:rsidRDefault="008E41F6" w:rsidP="00083E45">
      <w:pPr>
        <w:spacing w:after="0"/>
        <w:jc w:val="both"/>
        <w:rPr>
          <w:sz w:val="20"/>
        </w:rPr>
      </w:pPr>
      <w:r w:rsidRPr="00083E45">
        <w:rPr>
          <w:sz w:val="20"/>
        </w:rPr>
        <w:t xml:space="preserve">Il est important également de ne pas trop vite « enfermer » les élèves vers des procédures uniquement liées à la syntaxe comme « c’est un déterminant puisqu’il est placé devant un nom » ou réciproquement « c’est un nom puisqu’il y a un déterminant devant ». La circularité de la reconnaissance entre déterminant et nom pose problème, la procédure n’est pas opérationnelle avec un adjectif intercalé par exemple. </w:t>
      </w:r>
    </w:p>
    <w:p w:rsidR="008E41F6" w:rsidRDefault="008E41F6" w:rsidP="00083E45">
      <w:pPr>
        <w:spacing w:after="0"/>
        <w:jc w:val="both"/>
      </w:pPr>
    </w:p>
    <w:p w:rsidR="00CC2C31" w:rsidRDefault="00CC2C31" w:rsidP="00083E45">
      <w:pPr>
        <w:spacing w:after="0"/>
        <w:rPr>
          <w:u w:val="single"/>
        </w:rPr>
      </w:pPr>
    </w:p>
    <w:p w:rsidR="008E41F6" w:rsidRDefault="008E41F6" w:rsidP="00083E45">
      <w:pPr>
        <w:spacing w:after="0"/>
      </w:pPr>
      <w:r>
        <w:rPr>
          <w:u w:val="single"/>
        </w:rPr>
        <w:t>Proposition de démarche</w:t>
      </w:r>
      <w:r>
        <w:t xml:space="preserve"> : </w:t>
      </w:r>
    </w:p>
    <w:p w:rsidR="008E41F6" w:rsidRPr="003F4063" w:rsidRDefault="008E41F6" w:rsidP="00083E45">
      <w:pPr>
        <w:pStyle w:val="Paragraphedeliste"/>
        <w:numPr>
          <w:ilvl w:val="0"/>
          <w:numId w:val="13"/>
        </w:numPr>
        <w:spacing w:after="0" w:line="256" w:lineRule="auto"/>
        <w:jc w:val="both"/>
        <w:rPr>
          <w:sz w:val="20"/>
        </w:rPr>
      </w:pPr>
      <w:r w:rsidRPr="003F4063">
        <w:rPr>
          <w:sz w:val="20"/>
        </w:rPr>
        <w:t>Recherche individuelle de mots qui peuvent remplacer le dans le groupe le lion affamé</w:t>
      </w:r>
    </w:p>
    <w:p w:rsidR="008E41F6" w:rsidRPr="003F4063" w:rsidRDefault="008E41F6" w:rsidP="00083E45">
      <w:pPr>
        <w:pStyle w:val="Paragraphedeliste"/>
        <w:numPr>
          <w:ilvl w:val="0"/>
          <w:numId w:val="13"/>
        </w:numPr>
        <w:spacing w:after="0" w:line="256" w:lineRule="auto"/>
        <w:jc w:val="both"/>
        <w:rPr>
          <w:sz w:val="20"/>
        </w:rPr>
      </w:pPr>
      <w:r w:rsidRPr="003F4063">
        <w:rPr>
          <w:sz w:val="20"/>
        </w:rPr>
        <w:t xml:space="preserve">Recueil de toutes les possibilités ; </w:t>
      </w:r>
    </w:p>
    <w:p w:rsidR="008E41F6" w:rsidRPr="003F4063" w:rsidRDefault="008E41F6" w:rsidP="00083E45">
      <w:pPr>
        <w:pStyle w:val="Paragraphedeliste"/>
        <w:numPr>
          <w:ilvl w:val="0"/>
          <w:numId w:val="13"/>
        </w:numPr>
        <w:spacing w:after="0" w:line="256" w:lineRule="auto"/>
        <w:jc w:val="both"/>
        <w:rPr>
          <w:sz w:val="20"/>
        </w:rPr>
      </w:pPr>
      <w:r w:rsidRPr="003F4063">
        <w:rPr>
          <w:sz w:val="20"/>
        </w:rPr>
        <w:t xml:space="preserve">Débat autour de propositions qui ne font pas consensus ; peut-on par exemple accepter le déterminant </w:t>
      </w:r>
      <w:r w:rsidRPr="003F4063">
        <w:rPr>
          <w:i/>
          <w:iCs/>
          <w:sz w:val="20"/>
        </w:rPr>
        <w:t>les</w:t>
      </w:r>
      <w:r w:rsidRPr="003F4063">
        <w:rPr>
          <w:sz w:val="20"/>
        </w:rPr>
        <w:t xml:space="preserve"> ? </w:t>
      </w:r>
    </w:p>
    <w:p w:rsidR="008E41F6" w:rsidRPr="003F4063" w:rsidRDefault="008E41F6" w:rsidP="00083E45">
      <w:pPr>
        <w:pStyle w:val="Paragraphedeliste"/>
        <w:numPr>
          <w:ilvl w:val="0"/>
          <w:numId w:val="13"/>
        </w:numPr>
        <w:spacing w:after="0" w:line="256" w:lineRule="auto"/>
        <w:jc w:val="both"/>
        <w:rPr>
          <w:sz w:val="20"/>
        </w:rPr>
      </w:pPr>
      <w:r w:rsidRPr="003F4063">
        <w:rPr>
          <w:sz w:val="20"/>
        </w:rPr>
        <w:t>Validation apportée dans la discussion entre pair ; l’objectif n’est pas d’apporter la bonne réponse mais que les élèves soient engagés dans un espace de réflexion dans lequel ils peuvent convoquer leurs connaissances grammaticales.</w:t>
      </w:r>
    </w:p>
    <w:p w:rsidR="003F4063" w:rsidRDefault="003F4063" w:rsidP="00083E45">
      <w:pPr>
        <w:spacing w:after="0"/>
        <w:jc w:val="both"/>
        <w:rPr>
          <w:u w:val="single"/>
        </w:rPr>
      </w:pPr>
    </w:p>
    <w:p w:rsidR="008E41F6" w:rsidRDefault="008E41F6" w:rsidP="00083E45">
      <w:pPr>
        <w:spacing w:after="0"/>
        <w:jc w:val="both"/>
      </w:pPr>
      <w:r>
        <w:rPr>
          <w:u w:val="single"/>
        </w:rPr>
        <w:lastRenderedPageBreak/>
        <w:t>Prolongements</w:t>
      </w:r>
      <w:r>
        <w:t> :</w:t>
      </w:r>
    </w:p>
    <w:p w:rsidR="008E41F6" w:rsidRDefault="008E41F6" w:rsidP="00083E45">
      <w:pPr>
        <w:spacing w:after="0"/>
        <w:jc w:val="both"/>
      </w:pPr>
      <w:r>
        <w:t>Coder les morphèmes grammaticaux réguliers dans les listes constituées :</w:t>
      </w:r>
    </w:p>
    <w:p w:rsidR="008E41F6" w:rsidRDefault="008E41F6" w:rsidP="00083E45">
      <w:pPr>
        <w:pBdr>
          <w:top w:val="single" w:sz="4" w:space="1" w:color="auto"/>
          <w:left w:val="single" w:sz="4" w:space="4" w:color="auto"/>
          <w:bottom w:val="single" w:sz="4" w:space="1" w:color="auto"/>
          <w:right w:val="single" w:sz="4" w:space="4" w:color="auto"/>
        </w:pBdr>
        <w:spacing w:after="0"/>
        <w:jc w:val="both"/>
      </w:pPr>
      <w:r>
        <w:t>Le</w:t>
      </w:r>
      <w:r>
        <w:rPr>
          <w:b/>
          <w:bCs/>
        </w:rPr>
        <w:t>s</w:t>
      </w:r>
      <w:r>
        <w:t xml:space="preserve"> chaussette</w:t>
      </w:r>
      <w:r>
        <w:rPr>
          <w:b/>
          <w:bCs/>
        </w:rPr>
        <w:t>s</w:t>
      </w:r>
      <w:r>
        <w:t xml:space="preserve"> trouée</w:t>
      </w:r>
      <w:r>
        <w:rPr>
          <w:b/>
          <w:bCs/>
        </w:rPr>
        <w:t>s</w:t>
      </w:r>
      <w:r>
        <w:rPr>
          <w:b/>
          <w:bCs/>
        </w:rPr>
        <w:tab/>
      </w:r>
      <w:r>
        <w:rPr>
          <w:b/>
          <w:bCs/>
        </w:rPr>
        <w:tab/>
      </w:r>
      <w:r>
        <w:rPr>
          <w:b/>
          <w:bCs/>
        </w:rPr>
        <w:tab/>
      </w:r>
      <w:r>
        <w:t>Le</w:t>
      </w:r>
      <w:r>
        <w:rPr>
          <w:b/>
          <w:bCs/>
        </w:rPr>
        <w:t>s</w:t>
      </w:r>
      <w:r>
        <w:t xml:space="preserve"> texte</w:t>
      </w:r>
      <w:r>
        <w:rPr>
          <w:b/>
          <w:bCs/>
        </w:rPr>
        <w:t>s</w:t>
      </w:r>
      <w:r>
        <w:t xml:space="preserve"> difficile</w:t>
      </w:r>
      <w:r>
        <w:rPr>
          <w:b/>
          <w:bCs/>
        </w:rPr>
        <w:t>s</w:t>
      </w:r>
    </w:p>
    <w:p w:rsidR="008E41F6" w:rsidRDefault="008E41F6" w:rsidP="00083E45">
      <w:pPr>
        <w:pBdr>
          <w:top w:val="single" w:sz="4" w:space="1" w:color="auto"/>
          <w:left w:val="single" w:sz="4" w:space="4" w:color="auto"/>
          <w:bottom w:val="single" w:sz="4" w:space="1" w:color="auto"/>
          <w:right w:val="single" w:sz="4" w:space="4" w:color="auto"/>
        </w:pBdr>
        <w:spacing w:after="0"/>
      </w:pPr>
      <w:proofErr w:type="spellStart"/>
      <w:r>
        <w:t>Me</w:t>
      </w:r>
      <w:r>
        <w:rPr>
          <w:b/>
          <w:bCs/>
        </w:rPr>
        <w:t>s</w:t>
      </w:r>
      <w:proofErr w:type="spellEnd"/>
      <w:r>
        <w:rPr>
          <w:b/>
          <w:bCs/>
        </w:rPr>
        <w:tab/>
      </w:r>
      <w:r>
        <w:rPr>
          <w:b/>
          <w:bCs/>
        </w:rPr>
        <w:tab/>
      </w:r>
      <w:r>
        <w:rPr>
          <w:b/>
          <w:bCs/>
        </w:rPr>
        <w:tab/>
      </w:r>
      <w:r>
        <w:rPr>
          <w:b/>
          <w:bCs/>
        </w:rPr>
        <w:tab/>
      </w:r>
      <w:r>
        <w:rPr>
          <w:b/>
          <w:bCs/>
        </w:rPr>
        <w:tab/>
      </w:r>
      <w:r>
        <w:rPr>
          <w:b/>
          <w:bCs/>
        </w:rPr>
        <w:tab/>
      </w:r>
      <w:r>
        <w:t>Certain</w:t>
      </w:r>
      <w:r>
        <w:rPr>
          <w:b/>
          <w:bCs/>
        </w:rPr>
        <w:t>s</w:t>
      </w:r>
    </w:p>
    <w:p w:rsidR="008E41F6" w:rsidRDefault="008E41F6" w:rsidP="00083E45">
      <w:pPr>
        <w:pBdr>
          <w:top w:val="single" w:sz="4" w:space="1" w:color="auto"/>
          <w:left w:val="single" w:sz="4" w:space="4" w:color="auto"/>
          <w:bottom w:val="single" w:sz="4" w:space="1" w:color="auto"/>
          <w:right w:val="single" w:sz="4" w:space="4" w:color="auto"/>
        </w:pBdr>
        <w:spacing w:after="0"/>
      </w:pPr>
      <w:proofErr w:type="spellStart"/>
      <w:r>
        <w:t>De</w:t>
      </w:r>
      <w:r>
        <w:rPr>
          <w:b/>
          <w:bCs/>
        </w:rPr>
        <w:t>s</w:t>
      </w:r>
      <w:proofErr w:type="spellEnd"/>
      <w:r>
        <w:rPr>
          <w:b/>
          <w:bCs/>
        </w:rPr>
        <w:tab/>
      </w:r>
      <w:r>
        <w:rPr>
          <w:b/>
          <w:bCs/>
        </w:rPr>
        <w:tab/>
      </w:r>
      <w:r>
        <w:rPr>
          <w:b/>
          <w:bCs/>
        </w:rPr>
        <w:tab/>
      </w:r>
      <w:r>
        <w:rPr>
          <w:b/>
          <w:bCs/>
        </w:rPr>
        <w:tab/>
      </w:r>
      <w:r>
        <w:rPr>
          <w:b/>
          <w:bCs/>
        </w:rPr>
        <w:tab/>
      </w:r>
      <w:r>
        <w:rPr>
          <w:b/>
          <w:bCs/>
        </w:rPr>
        <w:tab/>
      </w:r>
      <w:r>
        <w:t>Ce</w:t>
      </w:r>
      <w:r>
        <w:rPr>
          <w:b/>
          <w:bCs/>
        </w:rPr>
        <w:t>s</w:t>
      </w:r>
    </w:p>
    <w:p w:rsidR="008E41F6" w:rsidRDefault="008E41F6" w:rsidP="00083E45">
      <w:pPr>
        <w:pBdr>
          <w:top w:val="single" w:sz="4" w:space="1" w:color="auto"/>
          <w:left w:val="single" w:sz="4" w:space="4" w:color="auto"/>
          <w:bottom w:val="single" w:sz="4" w:space="1" w:color="auto"/>
          <w:right w:val="single" w:sz="4" w:space="4" w:color="auto"/>
        </w:pBdr>
        <w:spacing w:after="0"/>
      </w:pPr>
      <w:r>
        <w:t>Ce</w:t>
      </w:r>
      <w:r>
        <w:rPr>
          <w:b/>
          <w:bCs/>
        </w:rPr>
        <w:t xml:space="preserve">s </w:t>
      </w:r>
      <w:r>
        <w:rPr>
          <w:b/>
          <w:bCs/>
        </w:rPr>
        <w:tab/>
      </w:r>
      <w:r>
        <w:rPr>
          <w:b/>
          <w:bCs/>
        </w:rPr>
        <w:tab/>
      </w:r>
      <w:r>
        <w:rPr>
          <w:b/>
          <w:bCs/>
        </w:rPr>
        <w:tab/>
      </w:r>
      <w:r>
        <w:rPr>
          <w:b/>
          <w:bCs/>
        </w:rPr>
        <w:tab/>
      </w:r>
      <w:r>
        <w:rPr>
          <w:b/>
          <w:bCs/>
        </w:rPr>
        <w:tab/>
      </w:r>
      <w:r>
        <w:rPr>
          <w:b/>
          <w:bCs/>
        </w:rPr>
        <w:tab/>
      </w:r>
      <w:r>
        <w:t>Leur</w:t>
      </w:r>
      <w:r>
        <w:rPr>
          <w:b/>
          <w:bCs/>
        </w:rPr>
        <w:t>s</w:t>
      </w:r>
    </w:p>
    <w:p w:rsidR="008E41F6" w:rsidRDefault="008E41F6" w:rsidP="00083E45">
      <w:pPr>
        <w:pBdr>
          <w:top w:val="single" w:sz="4" w:space="1" w:color="auto"/>
          <w:left w:val="single" w:sz="4" w:space="4" w:color="auto"/>
          <w:bottom w:val="single" w:sz="4" w:space="1" w:color="auto"/>
          <w:right w:val="single" w:sz="4" w:space="4" w:color="auto"/>
        </w:pBdr>
        <w:spacing w:after="0"/>
      </w:pPr>
      <w:r>
        <w:t>No</w:t>
      </w:r>
      <w:r>
        <w:rPr>
          <w:b/>
          <w:bCs/>
        </w:rPr>
        <w:t>s</w:t>
      </w:r>
      <w:r>
        <w:rPr>
          <w:b/>
          <w:bCs/>
        </w:rPr>
        <w:tab/>
      </w:r>
      <w:r>
        <w:rPr>
          <w:b/>
          <w:bCs/>
        </w:rPr>
        <w:tab/>
      </w:r>
      <w:r>
        <w:rPr>
          <w:b/>
          <w:bCs/>
        </w:rPr>
        <w:tab/>
      </w:r>
      <w:r>
        <w:rPr>
          <w:b/>
          <w:bCs/>
        </w:rPr>
        <w:tab/>
      </w:r>
      <w:r>
        <w:rPr>
          <w:b/>
          <w:bCs/>
        </w:rPr>
        <w:tab/>
      </w:r>
      <w:r>
        <w:rPr>
          <w:b/>
          <w:bCs/>
        </w:rPr>
        <w:tab/>
      </w:r>
      <w:r>
        <w:t>Plusieur</w:t>
      </w:r>
      <w:r>
        <w:rPr>
          <w:b/>
          <w:bCs/>
        </w:rPr>
        <w:t>s</w:t>
      </w:r>
    </w:p>
    <w:p w:rsidR="008E41F6" w:rsidRDefault="008E41F6" w:rsidP="00083E45">
      <w:pPr>
        <w:pBdr>
          <w:top w:val="single" w:sz="4" w:space="1" w:color="auto"/>
          <w:left w:val="single" w:sz="4" w:space="4" w:color="auto"/>
          <w:bottom w:val="single" w:sz="4" w:space="1" w:color="auto"/>
          <w:right w:val="single" w:sz="4" w:space="4" w:color="auto"/>
        </w:pBdr>
        <w:spacing w:after="0"/>
      </w:pPr>
      <w:r>
        <w:t>Certaine</w:t>
      </w:r>
      <w:r>
        <w:rPr>
          <w:b/>
          <w:bCs/>
        </w:rPr>
        <w:t>s</w:t>
      </w:r>
      <w:r>
        <w:rPr>
          <w:b/>
          <w:bCs/>
        </w:rPr>
        <w:tab/>
      </w:r>
      <w:r>
        <w:rPr>
          <w:b/>
          <w:bCs/>
        </w:rPr>
        <w:tab/>
      </w:r>
      <w:r>
        <w:rPr>
          <w:b/>
          <w:bCs/>
        </w:rPr>
        <w:tab/>
      </w:r>
      <w:r>
        <w:rPr>
          <w:b/>
          <w:bCs/>
        </w:rPr>
        <w:tab/>
      </w:r>
      <w:r>
        <w:rPr>
          <w:b/>
          <w:bCs/>
        </w:rPr>
        <w:tab/>
      </w:r>
      <w:r>
        <w:t>De</w:t>
      </w:r>
      <w:r>
        <w:rPr>
          <w:b/>
          <w:bCs/>
        </w:rPr>
        <w:t>s</w:t>
      </w:r>
    </w:p>
    <w:p w:rsidR="00CC2C31" w:rsidRDefault="00CC2C31" w:rsidP="00CC2C31">
      <w:pPr>
        <w:pStyle w:val="Paragraphedeliste"/>
        <w:spacing w:after="0" w:line="256" w:lineRule="auto"/>
        <w:rPr>
          <w:b/>
          <w:bCs/>
        </w:rPr>
      </w:pPr>
    </w:p>
    <w:p w:rsidR="008E41F6" w:rsidRDefault="008E41F6" w:rsidP="00083E45">
      <w:pPr>
        <w:pStyle w:val="Paragraphedeliste"/>
        <w:numPr>
          <w:ilvl w:val="0"/>
          <w:numId w:val="12"/>
        </w:numPr>
        <w:spacing w:after="0" w:line="256" w:lineRule="auto"/>
        <w:rPr>
          <w:b/>
          <w:bCs/>
        </w:rPr>
      </w:pPr>
      <w:r>
        <w:rPr>
          <w:b/>
          <w:bCs/>
        </w:rPr>
        <w:t>Analyse des composants du groupe verbal</w:t>
      </w:r>
      <w:r w:rsidR="00CC2C31">
        <w:rPr>
          <w:b/>
          <w:bCs/>
        </w:rPr>
        <w:t xml:space="preserve"> (le verbe conjugué seul ou avec des compléments ou un attribut forment la seconde patte)</w:t>
      </w:r>
    </w:p>
    <w:p w:rsidR="008E41F6" w:rsidRDefault="008E41F6" w:rsidP="00083E45">
      <w:pPr>
        <w:spacing w:after="0"/>
      </w:pPr>
      <w:r>
        <w:rPr>
          <w:u w:val="single"/>
        </w:rPr>
        <w:t>Niveau d’analyse</w:t>
      </w:r>
      <w:r>
        <w:t> : le mot</w:t>
      </w:r>
    </w:p>
    <w:p w:rsidR="008E41F6" w:rsidRPr="00CC2C31" w:rsidRDefault="008E41F6" w:rsidP="00083E45">
      <w:pPr>
        <w:spacing w:after="0"/>
        <w:jc w:val="both"/>
        <w:rPr>
          <w:sz w:val="20"/>
        </w:rPr>
      </w:pPr>
      <w:r w:rsidRPr="00CC2C31">
        <w:rPr>
          <w:sz w:val="20"/>
        </w:rPr>
        <w:t>Une démarche analogue peut être utilisée pour les constituants du groupe verbal, avec le verbe</w:t>
      </w:r>
      <w:r w:rsidR="00CC2C31">
        <w:rPr>
          <w:sz w:val="20"/>
        </w:rPr>
        <w:t xml:space="preserve"> conjugué</w:t>
      </w:r>
      <w:r w:rsidRPr="00CC2C31">
        <w:rPr>
          <w:sz w:val="20"/>
        </w:rPr>
        <w:t xml:space="preserve"> figurant souvent en première place. Cette propriété syntaxique n’étant pas toujours vérifiée, il est important de disposer d’autres stratégies d’identification du verbe : </w:t>
      </w:r>
    </w:p>
    <w:p w:rsidR="008E41F6" w:rsidRPr="00CC2C31" w:rsidRDefault="008E41F6" w:rsidP="00083E45">
      <w:pPr>
        <w:pStyle w:val="Paragraphedeliste"/>
        <w:numPr>
          <w:ilvl w:val="0"/>
          <w:numId w:val="14"/>
        </w:numPr>
        <w:spacing w:after="0" w:line="256" w:lineRule="auto"/>
        <w:rPr>
          <w:sz w:val="20"/>
        </w:rPr>
      </w:pPr>
      <w:r w:rsidRPr="00CC2C31">
        <w:rPr>
          <w:sz w:val="20"/>
        </w:rPr>
        <w:t xml:space="preserve">l’encadrement par </w:t>
      </w:r>
      <w:r w:rsidRPr="00CC2C31">
        <w:rPr>
          <w:i/>
          <w:iCs/>
          <w:sz w:val="20"/>
        </w:rPr>
        <w:t>ne pas</w:t>
      </w:r>
      <w:r w:rsidRPr="00CC2C31">
        <w:rPr>
          <w:sz w:val="20"/>
        </w:rPr>
        <w:t xml:space="preserve"> fonctionnel dans un premier temps</w:t>
      </w:r>
      <w:r w:rsidR="00CC2C31">
        <w:rPr>
          <w:sz w:val="20"/>
        </w:rPr>
        <w:t xml:space="preserve"> (encadrement de la partie du verbe qui porte les marques de temps et de personne)</w:t>
      </w:r>
      <w:r w:rsidRPr="00CC2C31">
        <w:rPr>
          <w:sz w:val="20"/>
        </w:rPr>
        <w:t> ;</w:t>
      </w:r>
    </w:p>
    <w:p w:rsidR="008E41F6" w:rsidRPr="00CC2C31" w:rsidRDefault="008E41F6" w:rsidP="00083E45">
      <w:pPr>
        <w:pStyle w:val="Paragraphedeliste"/>
        <w:numPr>
          <w:ilvl w:val="0"/>
          <w:numId w:val="14"/>
        </w:numPr>
        <w:spacing w:after="0" w:line="256" w:lineRule="auto"/>
        <w:rPr>
          <w:sz w:val="20"/>
        </w:rPr>
      </w:pPr>
      <w:r w:rsidRPr="00CC2C31">
        <w:rPr>
          <w:sz w:val="20"/>
        </w:rPr>
        <w:t>la variation en temps</w:t>
      </w:r>
      <w:r w:rsidR="00CC2C31">
        <w:rPr>
          <w:sz w:val="20"/>
        </w:rPr>
        <w:t xml:space="preserve"> (souvent audible)</w:t>
      </w:r>
      <w:r w:rsidRPr="00CC2C31">
        <w:rPr>
          <w:sz w:val="20"/>
        </w:rPr>
        <w:t xml:space="preserve"> ou en personne.</w:t>
      </w:r>
    </w:p>
    <w:p w:rsidR="008E41F6" w:rsidRPr="00CC2C31" w:rsidRDefault="008E41F6" w:rsidP="00083E45">
      <w:pPr>
        <w:spacing w:after="0"/>
        <w:rPr>
          <w:sz w:val="10"/>
          <w:szCs w:val="10"/>
        </w:rPr>
      </w:pPr>
    </w:p>
    <w:p w:rsidR="008E41F6" w:rsidRDefault="008E41F6" w:rsidP="00083E45">
      <w:pPr>
        <w:pStyle w:val="Paragraphedeliste"/>
        <w:numPr>
          <w:ilvl w:val="0"/>
          <w:numId w:val="12"/>
        </w:numPr>
        <w:spacing w:after="0" w:line="256" w:lineRule="auto"/>
        <w:rPr>
          <w:b/>
          <w:bCs/>
        </w:rPr>
      </w:pPr>
      <w:r>
        <w:rPr>
          <w:b/>
          <w:bCs/>
        </w:rPr>
        <w:t>Tri de mots à visée grammaticale</w:t>
      </w:r>
    </w:p>
    <w:p w:rsidR="008E41F6" w:rsidRDefault="008E41F6" w:rsidP="00083E45">
      <w:pPr>
        <w:spacing w:after="0"/>
      </w:pPr>
      <w:r>
        <w:rPr>
          <w:u w:val="single"/>
        </w:rPr>
        <w:t>Niveau d’analyse</w:t>
      </w:r>
      <w:r>
        <w:t> : le mot</w:t>
      </w:r>
    </w:p>
    <w:p w:rsidR="008E41F6" w:rsidRDefault="008E41F6" w:rsidP="00083E45">
      <w:pPr>
        <w:spacing w:after="0"/>
      </w:pPr>
      <w:r>
        <w:rPr>
          <w:u w:val="single"/>
        </w:rPr>
        <w:t>Objectif</w:t>
      </w:r>
      <w:r>
        <w:t> : construire la notion de classes grammaticales et identifier progressivement les 5 classes grammaticales variables.</w:t>
      </w:r>
    </w:p>
    <w:p w:rsidR="008E41F6" w:rsidRDefault="008E41F6" w:rsidP="00083E45">
      <w:pPr>
        <w:spacing w:after="0"/>
        <w:jc w:val="both"/>
      </w:pPr>
      <w:r>
        <w:rPr>
          <w:u w:val="single"/>
        </w:rPr>
        <w:t>Démarche</w:t>
      </w:r>
      <w:r>
        <w:t> : Donner un énoncé aux élèves, puis la consigne : « trier les mots » et préciser 2 règles : un mot ne doit pouvoir aller dans une « classe » ; on a le droit à une catégorie « je ne sais pas ».</w:t>
      </w:r>
    </w:p>
    <w:p w:rsidR="008E41F6" w:rsidRPr="00CC2C31" w:rsidRDefault="008E41F6" w:rsidP="00083E45">
      <w:pPr>
        <w:pStyle w:val="Paragraphedeliste"/>
        <w:numPr>
          <w:ilvl w:val="0"/>
          <w:numId w:val="15"/>
        </w:numPr>
        <w:spacing w:after="0" w:line="256" w:lineRule="auto"/>
        <w:jc w:val="both"/>
        <w:rPr>
          <w:sz w:val="20"/>
        </w:rPr>
      </w:pPr>
      <w:r w:rsidRPr="00CC2C31">
        <w:rPr>
          <w:sz w:val="20"/>
          <w:u w:val="single"/>
        </w:rPr>
        <w:t>Temps 1</w:t>
      </w:r>
      <w:r w:rsidRPr="00CC2C31">
        <w:rPr>
          <w:sz w:val="20"/>
        </w:rPr>
        <w:t> : recherche individuelle</w:t>
      </w:r>
    </w:p>
    <w:p w:rsidR="008E41F6" w:rsidRPr="00CC2C31" w:rsidRDefault="008E41F6" w:rsidP="00083E45">
      <w:pPr>
        <w:pStyle w:val="Paragraphedeliste"/>
        <w:numPr>
          <w:ilvl w:val="0"/>
          <w:numId w:val="15"/>
        </w:numPr>
        <w:spacing w:after="0" w:line="256" w:lineRule="auto"/>
        <w:jc w:val="both"/>
        <w:rPr>
          <w:sz w:val="20"/>
        </w:rPr>
      </w:pPr>
      <w:r w:rsidRPr="00CC2C31">
        <w:rPr>
          <w:sz w:val="20"/>
          <w:u w:val="single"/>
        </w:rPr>
        <w:t>Temps 2</w:t>
      </w:r>
      <w:r w:rsidRPr="00CC2C31">
        <w:rPr>
          <w:sz w:val="20"/>
        </w:rPr>
        <w:t> : confrontation en groupe (3 ou 4 élèves) avec le même énoncé</w:t>
      </w:r>
    </w:p>
    <w:p w:rsidR="008E41F6" w:rsidRPr="00CC2C31" w:rsidRDefault="008E41F6" w:rsidP="00083E45">
      <w:pPr>
        <w:pStyle w:val="Paragraphedeliste"/>
        <w:numPr>
          <w:ilvl w:val="0"/>
          <w:numId w:val="15"/>
        </w:numPr>
        <w:spacing w:after="0" w:line="256" w:lineRule="auto"/>
        <w:jc w:val="both"/>
        <w:rPr>
          <w:sz w:val="20"/>
        </w:rPr>
      </w:pPr>
      <w:r w:rsidRPr="00CC2C31">
        <w:rPr>
          <w:sz w:val="20"/>
          <w:u w:val="single"/>
        </w:rPr>
        <w:t>Temps 3</w:t>
      </w:r>
      <w:r w:rsidRPr="00CC2C31">
        <w:rPr>
          <w:sz w:val="20"/>
        </w:rPr>
        <w:t> : mise en commun. Prioriser les mots qui ne sont pas rangés au même endroit, c’est-à-dire où il y a un désaccord et faire négocier les élèves. L’enseignant dans cette phase ne doit pas corriger : il emmène les élèves à justifier leur classement, à verbaliser les procédures employées.</w:t>
      </w:r>
    </w:p>
    <w:p w:rsidR="008E41F6" w:rsidRPr="00CC2C31" w:rsidRDefault="008E41F6" w:rsidP="00083E45">
      <w:pPr>
        <w:pStyle w:val="Paragraphedeliste"/>
        <w:spacing w:after="0"/>
        <w:jc w:val="both"/>
        <w:rPr>
          <w:sz w:val="20"/>
        </w:rPr>
      </w:pPr>
      <w:r w:rsidRPr="00CC2C31">
        <w:rPr>
          <w:sz w:val="20"/>
        </w:rPr>
        <w:t xml:space="preserve">Si un mot est mal classé par l’ensemble du groupe-classe, alors c’est que les élèves ne sont pas en mesure de conceptualiser qu’il appartient à une certaine catégorie. Dans ce cas de figure, la correction est sans effet. </w:t>
      </w:r>
    </w:p>
    <w:p w:rsidR="008E41F6" w:rsidRPr="00CC2C31" w:rsidRDefault="008E41F6" w:rsidP="00083E45">
      <w:pPr>
        <w:spacing w:after="0"/>
        <w:rPr>
          <w:sz w:val="10"/>
          <w:szCs w:val="10"/>
        </w:rPr>
      </w:pPr>
    </w:p>
    <w:p w:rsidR="008E41F6" w:rsidRDefault="008E41F6" w:rsidP="00083E45">
      <w:pPr>
        <w:spacing w:after="0"/>
      </w:pPr>
      <w:r>
        <w:rPr>
          <w:u w:val="single"/>
        </w:rPr>
        <w:t>Conseil de constitution des corpus</w:t>
      </w:r>
      <w:r>
        <w:t xml:space="preserve"> : </w:t>
      </w:r>
    </w:p>
    <w:p w:rsidR="008E41F6" w:rsidRPr="00CC2C31" w:rsidRDefault="008E41F6" w:rsidP="00083E45">
      <w:pPr>
        <w:pStyle w:val="Paragraphedeliste"/>
        <w:numPr>
          <w:ilvl w:val="0"/>
          <w:numId w:val="15"/>
        </w:numPr>
        <w:spacing w:after="0" w:line="256" w:lineRule="auto"/>
        <w:jc w:val="both"/>
        <w:rPr>
          <w:sz w:val="20"/>
        </w:rPr>
      </w:pPr>
      <w:r w:rsidRPr="00CC2C31">
        <w:rPr>
          <w:sz w:val="20"/>
        </w:rPr>
        <w:t>Eviter les expressions figées ou locution comme, par exemple, « à l’inverse » avec laquelle il n’y a pas de commutation possible ;</w:t>
      </w:r>
    </w:p>
    <w:p w:rsidR="008E41F6" w:rsidRPr="00CC2C31" w:rsidRDefault="008E41F6" w:rsidP="00083E45">
      <w:pPr>
        <w:pStyle w:val="Paragraphedeliste"/>
        <w:numPr>
          <w:ilvl w:val="0"/>
          <w:numId w:val="15"/>
        </w:numPr>
        <w:spacing w:after="0" w:line="256" w:lineRule="auto"/>
        <w:jc w:val="both"/>
        <w:rPr>
          <w:sz w:val="20"/>
        </w:rPr>
      </w:pPr>
      <w:r w:rsidRPr="00CC2C31">
        <w:rPr>
          <w:sz w:val="20"/>
        </w:rPr>
        <w:t>Garantir la possibilité d’utiliser les procédures (attention aux noms propres et infinitifs) ;</w:t>
      </w:r>
    </w:p>
    <w:p w:rsidR="008E41F6" w:rsidRPr="00CC2C31" w:rsidRDefault="008E41F6" w:rsidP="00083E45">
      <w:pPr>
        <w:pStyle w:val="Paragraphedeliste"/>
        <w:numPr>
          <w:ilvl w:val="0"/>
          <w:numId w:val="15"/>
        </w:numPr>
        <w:spacing w:after="0" w:line="256" w:lineRule="auto"/>
        <w:jc w:val="both"/>
        <w:rPr>
          <w:sz w:val="20"/>
        </w:rPr>
      </w:pPr>
      <w:r w:rsidRPr="00CC2C31">
        <w:rPr>
          <w:sz w:val="20"/>
        </w:rPr>
        <w:t>Dissocier les enjeux grammaticaux des enjeux lexicaux.</w:t>
      </w:r>
    </w:p>
    <w:p w:rsidR="008E41F6" w:rsidRPr="00CC2C31" w:rsidRDefault="008E41F6" w:rsidP="00083E45">
      <w:pPr>
        <w:spacing w:after="0"/>
        <w:rPr>
          <w:sz w:val="10"/>
          <w:szCs w:val="10"/>
        </w:rPr>
      </w:pPr>
    </w:p>
    <w:p w:rsidR="008E41F6" w:rsidRDefault="008E41F6" w:rsidP="00083E45">
      <w:pPr>
        <w:spacing w:after="0"/>
      </w:pPr>
      <w:r>
        <w:rPr>
          <w:u w:val="single"/>
        </w:rPr>
        <w:t>Proposition de corpus</w:t>
      </w:r>
      <w:r>
        <w:t xml:space="preserve"> (à enrichir) :</w:t>
      </w:r>
    </w:p>
    <w:p w:rsidR="008E41F6" w:rsidRDefault="008E41F6" w:rsidP="00083E45">
      <w:pPr>
        <w:pBdr>
          <w:top w:val="single" w:sz="4" w:space="1" w:color="auto"/>
          <w:left w:val="single" w:sz="4" w:space="4" w:color="auto"/>
          <w:bottom w:val="single" w:sz="4" w:space="1" w:color="auto"/>
          <w:right w:val="single" w:sz="4" w:space="4" w:color="auto"/>
        </w:pBdr>
        <w:spacing w:after="0"/>
        <w:rPr>
          <w:b/>
          <w:bCs/>
        </w:rPr>
      </w:pPr>
      <w:r>
        <w:rPr>
          <w:b/>
          <w:bCs/>
        </w:rPr>
        <w:t>CE1/CE2</w:t>
      </w:r>
    </w:p>
    <w:p w:rsidR="008E41F6" w:rsidRDefault="008E41F6" w:rsidP="00083E45">
      <w:pPr>
        <w:spacing w:after="0"/>
        <w:rPr>
          <w:b/>
          <w:bCs/>
        </w:rPr>
      </w:pPr>
      <w:r>
        <w:rPr>
          <w:b/>
          <w:bCs/>
        </w:rPr>
        <w:t xml:space="preserve">Anaïs </w:t>
      </w:r>
      <w:proofErr w:type="spellStart"/>
      <w:r>
        <w:rPr>
          <w:b/>
          <w:bCs/>
        </w:rPr>
        <w:t>Vaugelade</w:t>
      </w:r>
      <w:proofErr w:type="spellEnd"/>
      <w:r>
        <w:rPr>
          <w:b/>
          <w:bCs/>
        </w:rPr>
        <w:t xml:space="preserve">, </w:t>
      </w:r>
      <w:r>
        <w:rPr>
          <w:b/>
          <w:bCs/>
          <w:i/>
          <w:iCs/>
        </w:rPr>
        <w:t>Une soupe au caillou</w:t>
      </w:r>
    </w:p>
    <w:p w:rsidR="008E41F6" w:rsidRDefault="008E41F6" w:rsidP="00083E45">
      <w:pPr>
        <w:numPr>
          <w:ilvl w:val="0"/>
          <w:numId w:val="16"/>
        </w:numPr>
        <w:spacing w:after="0" w:line="256" w:lineRule="auto"/>
      </w:pPr>
      <w:r>
        <w:t>La première maison est la maison de la poule. Le loup frappe à la porte.</w:t>
      </w:r>
    </w:p>
    <w:p w:rsidR="008E41F6" w:rsidRDefault="008E41F6" w:rsidP="00083E45">
      <w:pPr>
        <w:numPr>
          <w:ilvl w:val="0"/>
          <w:numId w:val="16"/>
        </w:numPr>
        <w:spacing w:after="0" w:line="256" w:lineRule="auto"/>
      </w:pPr>
      <w:r>
        <w:t xml:space="preserve">Elle aimerait bien gouter à une soupe au caillou. Alors, elle ouvre la porte. </w:t>
      </w:r>
    </w:p>
    <w:p w:rsidR="008E41F6" w:rsidRDefault="008E41F6" w:rsidP="00083E45">
      <w:pPr>
        <w:numPr>
          <w:ilvl w:val="0"/>
          <w:numId w:val="16"/>
        </w:numPr>
        <w:spacing w:after="0" w:line="256" w:lineRule="auto"/>
      </w:pPr>
      <w:r>
        <w:t>Le loup entre, soupire et demande : « Poule, apporte une marmite. »</w:t>
      </w:r>
    </w:p>
    <w:p w:rsidR="008E41F6" w:rsidRDefault="008E41F6" w:rsidP="00083E45">
      <w:pPr>
        <w:numPr>
          <w:ilvl w:val="0"/>
          <w:numId w:val="16"/>
        </w:numPr>
        <w:spacing w:after="0" w:line="256" w:lineRule="auto"/>
      </w:pPr>
      <w:r>
        <w:t xml:space="preserve">Le cochon voit le loup entrer chez la poule. Il est inquiet, il frappe à la porte. </w:t>
      </w:r>
    </w:p>
    <w:p w:rsidR="008E41F6" w:rsidRDefault="008E41F6" w:rsidP="00083E45">
      <w:pPr>
        <w:spacing w:after="0"/>
        <w:ind w:left="720"/>
        <w:contextualSpacing/>
      </w:pPr>
    </w:p>
    <w:p w:rsidR="008E41F6" w:rsidRDefault="008E41F6" w:rsidP="00083E45">
      <w:pPr>
        <w:spacing w:after="0"/>
      </w:pPr>
      <w:proofErr w:type="spellStart"/>
      <w:r>
        <w:rPr>
          <w:b/>
          <w:bCs/>
        </w:rPr>
        <w:t>Rascal</w:t>
      </w:r>
      <w:proofErr w:type="spellEnd"/>
      <w:r>
        <w:rPr>
          <w:b/>
          <w:bCs/>
        </w:rPr>
        <w:t xml:space="preserve">, </w:t>
      </w:r>
      <w:r>
        <w:rPr>
          <w:b/>
          <w:bCs/>
          <w:i/>
          <w:iCs/>
        </w:rPr>
        <w:t>Le voyage d’</w:t>
      </w:r>
      <w:proofErr w:type="spellStart"/>
      <w:r>
        <w:rPr>
          <w:b/>
          <w:bCs/>
          <w:i/>
          <w:iCs/>
        </w:rPr>
        <w:t>Oregan</w:t>
      </w:r>
      <w:proofErr w:type="spellEnd"/>
    </w:p>
    <w:p w:rsidR="008E41F6" w:rsidRDefault="008E41F6" w:rsidP="00083E45">
      <w:pPr>
        <w:spacing w:after="0"/>
      </w:pPr>
      <w:r>
        <w:t xml:space="preserve">Dans le matin blanc, je pars, le cœur léger et la tête libre. </w:t>
      </w:r>
    </w:p>
    <w:p w:rsidR="008E41F6" w:rsidRDefault="008E41F6" w:rsidP="00083E45">
      <w:pPr>
        <w:spacing w:after="0"/>
        <w:rPr>
          <w:b/>
          <w:bCs/>
        </w:rPr>
      </w:pPr>
      <w:r>
        <w:rPr>
          <w:b/>
          <w:bCs/>
        </w:rPr>
        <w:t xml:space="preserve">Corentin, </w:t>
      </w:r>
      <w:r>
        <w:rPr>
          <w:b/>
          <w:bCs/>
          <w:i/>
          <w:iCs/>
        </w:rPr>
        <w:t>L’ogre, le loup, la petite fille et le gâteau.</w:t>
      </w:r>
      <w:r>
        <w:rPr>
          <w:b/>
          <w:bCs/>
        </w:rPr>
        <w:t xml:space="preserve"> </w:t>
      </w:r>
    </w:p>
    <w:p w:rsidR="008E41F6" w:rsidRDefault="008E41F6" w:rsidP="00083E45">
      <w:pPr>
        <w:spacing w:after="0"/>
      </w:pPr>
      <w:r>
        <w:t xml:space="preserve">L’ogre débarque le gâteau et repart. Il doit ramener la jeune fille. </w:t>
      </w:r>
    </w:p>
    <w:p w:rsidR="008E41F6" w:rsidRDefault="008E41F6" w:rsidP="00083E45">
      <w:pPr>
        <w:pBdr>
          <w:top w:val="single" w:sz="4" w:space="1" w:color="auto"/>
          <w:left w:val="single" w:sz="4" w:space="4" w:color="auto"/>
          <w:bottom w:val="single" w:sz="4" w:space="1" w:color="auto"/>
          <w:right w:val="single" w:sz="4" w:space="4" w:color="auto"/>
        </w:pBdr>
        <w:spacing w:after="0"/>
        <w:rPr>
          <w:b/>
          <w:bCs/>
        </w:rPr>
      </w:pPr>
      <w:r>
        <w:rPr>
          <w:b/>
          <w:bCs/>
        </w:rPr>
        <w:lastRenderedPageBreak/>
        <w:t>CE2</w:t>
      </w:r>
    </w:p>
    <w:p w:rsidR="008E41F6" w:rsidRDefault="008E41F6" w:rsidP="00083E45">
      <w:pPr>
        <w:spacing w:after="0"/>
        <w:rPr>
          <w:b/>
          <w:bCs/>
        </w:rPr>
      </w:pPr>
      <w:proofErr w:type="spellStart"/>
      <w:r>
        <w:rPr>
          <w:b/>
          <w:bCs/>
        </w:rPr>
        <w:t>Zamanel</w:t>
      </w:r>
      <w:proofErr w:type="spellEnd"/>
      <w:r>
        <w:rPr>
          <w:b/>
          <w:bCs/>
        </w:rPr>
        <w:t xml:space="preserve">, </w:t>
      </w:r>
      <w:r>
        <w:rPr>
          <w:b/>
          <w:bCs/>
          <w:i/>
          <w:iCs/>
        </w:rPr>
        <w:t>la sieste de Moussa</w:t>
      </w:r>
    </w:p>
    <w:p w:rsidR="008E41F6" w:rsidRDefault="008E41F6" w:rsidP="00083E45">
      <w:pPr>
        <w:spacing w:after="0"/>
      </w:pPr>
      <w:r>
        <w:t xml:space="preserve">Couché dans son lit, Moussa est bien fatigué. Ses yeux sont presque fermés. </w:t>
      </w:r>
    </w:p>
    <w:p w:rsidR="00CC2C31" w:rsidRDefault="00CC2C31" w:rsidP="00083E45">
      <w:pPr>
        <w:spacing w:after="0"/>
      </w:pPr>
    </w:p>
    <w:p w:rsidR="008E41F6" w:rsidRDefault="008E41F6" w:rsidP="00083E45">
      <w:pPr>
        <w:pBdr>
          <w:top w:val="single" w:sz="4" w:space="1" w:color="auto"/>
          <w:left w:val="single" w:sz="4" w:space="4" w:color="auto"/>
          <w:bottom w:val="single" w:sz="4" w:space="1" w:color="auto"/>
          <w:right w:val="single" w:sz="4" w:space="4" w:color="auto"/>
        </w:pBdr>
        <w:spacing w:after="0"/>
        <w:rPr>
          <w:b/>
          <w:bCs/>
        </w:rPr>
      </w:pPr>
      <w:r>
        <w:rPr>
          <w:b/>
          <w:bCs/>
        </w:rPr>
        <w:t>CM1</w:t>
      </w:r>
    </w:p>
    <w:p w:rsidR="008E41F6" w:rsidRDefault="008E41F6" w:rsidP="00083E45">
      <w:pPr>
        <w:spacing w:after="0"/>
        <w:rPr>
          <w:b/>
          <w:bCs/>
        </w:rPr>
      </w:pPr>
      <w:r>
        <w:rPr>
          <w:b/>
          <w:bCs/>
        </w:rPr>
        <w:t xml:space="preserve">Matthieu </w:t>
      </w:r>
      <w:proofErr w:type="spellStart"/>
      <w:r>
        <w:rPr>
          <w:b/>
          <w:bCs/>
        </w:rPr>
        <w:t>Maudet</w:t>
      </w:r>
      <w:proofErr w:type="spellEnd"/>
      <w:r>
        <w:rPr>
          <w:b/>
          <w:bCs/>
        </w:rPr>
        <w:t xml:space="preserve">. Un jeune loup bien éduqué. </w:t>
      </w:r>
    </w:p>
    <w:p w:rsidR="008E41F6" w:rsidRDefault="008E41F6" w:rsidP="00083E45">
      <w:pPr>
        <w:spacing w:after="0"/>
      </w:pPr>
      <w:r>
        <w:t xml:space="preserve">Quand le jeune loup revient, son album préféré sous le bras, le lapin a disparu. </w:t>
      </w:r>
    </w:p>
    <w:p w:rsidR="008E41F6" w:rsidRDefault="008E41F6" w:rsidP="00083E45">
      <w:pPr>
        <w:spacing w:after="0"/>
      </w:pPr>
      <w:r>
        <w:t xml:space="preserve">Furieux, le chasseur part à la recherche d’une troisième proie à dévorer. </w:t>
      </w:r>
    </w:p>
    <w:p w:rsidR="008E41F6" w:rsidRDefault="008E41F6" w:rsidP="00083E45">
      <w:pPr>
        <w:spacing w:after="0"/>
        <w:rPr>
          <w:b/>
          <w:bCs/>
        </w:rPr>
      </w:pPr>
      <w:r>
        <w:rPr>
          <w:b/>
          <w:bCs/>
        </w:rPr>
        <w:t xml:space="preserve">Agnès </w:t>
      </w:r>
      <w:proofErr w:type="spellStart"/>
      <w:r>
        <w:rPr>
          <w:b/>
          <w:bCs/>
        </w:rPr>
        <w:t>Bertron</w:t>
      </w:r>
      <w:proofErr w:type="spellEnd"/>
      <w:r>
        <w:rPr>
          <w:b/>
          <w:bCs/>
        </w:rPr>
        <w:t>-Martin. Les trois grains de riz</w:t>
      </w:r>
    </w:p>
    <w:p w:rsidR="008E41F6" w:rsidRDefault="008E41F6" w:rsidP="00083E45">
      <w:pPr>
        <w:spacing w:after="0"/>
      </w:pPr>
      <w:r>
        <w:t xml:space="preserve">La jeune fille ouvre doucement le sac de toile brune et elle offre une poignée de riz à un canard si gentil.  </w:t>
      </w:r>
    </w:p>
    <w:p w:rsidR="00CC2C31" w:rsidRDefault="00CC2C31" w:rsidP="00083E45">
      <w:pPr>
        <w:spacing w:after="0"/>
      </w:pPr>
    </w:p>
    <w:p w:rsidR="008E41F6" w:rsidRDefault="008E41F6" w:rsidP="00083E45">
      <w:pPr>
        <w:pBdr>
          <w:top w:val="single" w:sz="4" w:space="1" w:color="auto"/>
          <w:left w:val="single" w:sz="4" w:space="4" w:color="auto"/>
          <w:bottom w:val="single" w:sz="4" w:space="1" w:color="auto"/>
          <w:right w:val="single" w:sz="4" w:space="4" w:color="auto"/>
        </w:pBdr>
        <w:spacing w:after="0"/>
        <w:rPr>
          <w:b/>
          <w:bCs/>
        </w:rPr>
      </w:pPr>
      <w:r>
        <w:rPr>
          <w:b/>
          <w:bCs/>
        </w:rPr>
        <w:t>CM1/CM2</w:t>
      </w:r>
    </w:p>
    <w:p w:rsidR="008E41F6" w:rsidRDefault="008E41F6" w:rsidP="00083E45">
      <w:pPr>
        <w:spacing w:after="0"/>
        <w:rPr>
          <w:b/>
          <w:bCs/>
        </w:rPr>
      </w:pPr>
      <w:proofErr w:type="spellStart"/>
      <w:r>
        <w:rPr>
          <w:b/>
          <w:bCs/>
        </w:rPr>
        <w:t>Rascal</w:t>
      </w:r>
      <w:proofErr w:type="spellEnd"/>
      <w:r>
        <w:rPr>
          <w:b/>
          <w:bCs/>
        </w:rPr>
        <w:t xml:space="preserve">, </w:t>
      </w:r>
      <w:r>
        <w:rPr>
          <w:b/>
          <w:bCs/>
          <w:i/>
          <w:iCs/>
        </w:rPr>
        <w:t>Le voyage d’</w:t>
      </w:r>
      <w:proofErr w:type="spellStart"/>
      <w:r>
        <w:rPr>
          <w:b/>
          <w:bCs/>
          <w:i/>
          <w:iCs/>
        </w:rPr>
        <w:t>Oregan</w:t>
      </w:r>
      <w:proofErr w:type="spellEnd"/>
    </w:p>
    <w:p w:rsidR="008E41F6" w:rsidRDefault="008E41F6" w:rsidP="00083E45">
      <w:pPr>
        <w:spacing w:after="0"/>
      </w:pPr>
      <w:r>
        <w:t xml:space="preserve">Je ne suis pas très fort en géographie, mais je me doute que les grandes forêts, celles aux arbres gorgés de miel et aux rivières comme des viviers, ne se trouvent pas vers la porte. </w:t>
      </w:r>
    </w:p>
    <w:p w:rsidR="008E41F6" w:rsidRDefault="008E41F6" w:rsidP="00083E45">
      <w:pPr>
        <w:spacing w:after="0"/>
      </w:pPr>
      <w:r>
        <w:t>« Pourquoi gardes-tu ce nez rouge et ce masque blanc ? me demande le garçon. Tu n’es plus sur la piste d’un cirque. »</w:t>
      </w:r>
    </w:p>
    <w:p w:rsidR="008E41F6" w:rsidRDefault="008E41F6" w:rsidP="00083E45">
      <w:pPr>
        <w:spacing w:after="0"/>
        <w:rPr>
          <w:b/>
          <w:bCs/>
        </w:rPr>
      </w:pPr>
      <w:r>
        <w:rPr>
          <w:b/>
          <w:bCs/>
        </w:rPr>
        <w:t>Jean Leroy/Stéphane Poulin – Le géant, la fille et le dictionnaire</w:t>
      </w:r>
    </w:p>
    <w:p w:rsidR="008E41F6" w:rsidRDefault="008E41F6" w:rsidP="00083E45">
      <w:pPr>
        <w:spacing w:after="0"/>
      </w:pPr>
      <w:r>
        <w:t xml:space="preserve">S’il cuisine la fillette avec des bonbons, l’ogre risque de réveiller sa vieille carie. Il devra alors aller chez le dentiste. Et le géant a très peur de lui ! </w:t>
      </w:r>
    </w:p>
    <w:p w:rsidR="008E41F6" w:rsidRDefault="008E41F6" w:rsidP="00083E45">
      <w:pPr>
        <w:spacing w:after="0"/>
      </w:pPr>
    </w:p>
    <w:p w:rsidR="008E41F6" w:rsidRDefault="008E41F6" w:rsidP="00083E45">
      <w:pPr>
        <w:pStyle w:val="Paragraphedeliste"/>
        <w:numPr>
          <w:ilvl w:val="0"/>
          <w:numId w:val="12"/>
        </w:numPr>
        <w:spacing w:after="0" w:line="256" w:lineRule="auto"/>
        <w:rPr>
          <w:b/>
          <w:bCs/>
        </w:rPr>
      </w:pPr>
      <w:r>
        <w:rPr>
          <w:b/>
          <w:bCs/>
        </w:rPr>
        <w:t xml:space="preserve">Opération de commutations de groupes de mots </w:t>
      </w:r>
    </w:p>
    <w:p w:rsidR="008E41F6" w:rsidRDefault="008E41F6" w:rsidP="00083E45">
      <w:pPr>
        <w:spacing w:after="0"/>
      </w:pPr>
      <w:r>
        <w:rPr>
          <w:u w:val="single"/>
        </w:rPr>
        <w:t>Niveau d’analyse</w:t>
      </w:r>
      <w:r>
        <w:t> : le texte (courts extraits)</w:t>
      </w:r>
    </w:p>
    <w:p w:rsidR="008E41F6" w:rsidRDefault="008E41F6" w:rsidP="00083E45">
      <w:pPr>
        <w:spacing w:after="0"/>
        <w:jc w:val="both"/>
      </w:pPr>
      <w:r>
        <w:rPr>
          <w:u w:val="single"/>
        </w:rPr>
        <w:t>Objectif</w:t>
      </w:r>
      <w:r>
        <w:t xml:space="preserve"> : conceptualiser la notion de pronom et de reprise anaphorique. </w:t>
      </w:r>
    </w:p>
    <w:p w:rsidR="008E41F6" w:rsidRPr="00CC57A0" w:rsidRDefault="008E41F6" w:rsidP="00083E45">
      <w:pPr>
        <w:spacing w:after="0"/>
        <w:jc w:val="both"/>
        <w:rPr>
          <w:sz w:val="20"/>
        </w:rPr>
      </w:pPr>
      <w:r w:rsidRPr="00CC57A0">
        <w:rPr>
          <w:sz w:val="20"/>
          <w:u w:val="single"/>
        </w:rPr>
        <w:t>Consigne</w:t>
      </w:r>
      <w:r w:rsidR="00CC57A0" w:rsidRPr="00CC57A0">
        <w:rPr>
          <w:sz w:val="20"/>
        </w:rPr>
        <w:t> : à</w:t>
      </w:r>
      <w:r w:rsidRPr="00CC57A0">
        <w:rPr>
          <w:sz w:val="20"/>
        </w:rPr>
        <w:t xml:space="preserve"> partir d’un corpus d’extraits de texte, il est demandé aux élèves de remplacer plusieurs mots par un seul. </w:t>
      </w:r>
    </w:p>
    <w:p w:rsidR="008E41F6" w:rsidRPr="00CC57A0" w:rsidRDefault="008E41F6" w:rsidP="00083E45">
      <w:pPr>
        <w:spacing w:after="0"/>
        <w:jc w:val="both"/>
        <w:rPr>
          <w:sz w:val="20"/>
        </w:rPr>
      </w:pPr>
      <w:r w:rsidRPr="00CC57A0">
        <w:rPr>
          <w:sz w:val="20"/>
        </w:rPr>
        <w:t xml:space="preserve">Dans l’extrait « La première maison est la maison de la poule. Le loup frappe à la porte. », </w:t>
      </w:r>
      <w:proofErr w:type="gramStart"/>
      <w:r w:rsidRPr="00CC57A0">
        <w:rPr>
          <w:sz w:val="20"/>
        </w:rPr>
        <w:t>remplace</w:t>
      </w:r>
      <w:proofErr w:type="gramEnd"/>
      <w:r w:rsidRPr="00CC57A0">
        <w:rPr>
          <w:sz w:val="20"/>
        </w:rPr>
        <w:t xml:space="preserve"> « la première maison » par un seul mot. Puis remplace le « le loup » par un seul mot.</w:t>
      </w:r>
    </w:p>
    <w:p w:rsidR="008E41F6" w:rsidRDefault="008E41F6" w:rsidP="00083E45">
      <w:pPr>
        <w:spacing w:after="0"/>
        <w:jc w:val="both"/>
        <w:rPr>
          <w:u w:val="single"/>
        </w:rPr>
      </w:pPr>
    </w:p>
    <w:p w:rsidR="008E41F6" w:rsidRDefault="008E41F6" w:rsidP="00083E45">
      <w:pPr>
        <w:spacing w:after="0"/>
        <w:jc w:val="both"/>
      </w:pPr>
      <w:r>
        <w:rPr>
          <w:u w:val="single"/>
        </w:rPr>
        <w:t>Démarche </w:t>
      </w:r>
      <w:r>
        <w:t xml:space="preserve">: </w:t>
      </w:r>
    </w:p>
    <w:p w:rsidR="008E41F6" w:rsidRDefault="008E41F6" w:rsidP="00083E45">
      <w:pPr>
        <w:pStyle w:val="Paragraphedeliste"/>
        <w:numPr>
          <w:ilvl w:val="0"/>
          <w:numId w:val="15"/>
        </w:numPr>
        <w:spacing w:after="0" w:line="256" w:lineRule="auto"/>
        <w:jc w:val="both"/>
      </w:pPr>
      <w:r>
        <w:t>Recherche individuelle ;</w:t>
      </w:r>
    </w:p>
    <w:p w:rsidR="008E41F6" w:rsidRDefault="008E41F6" w:rsidP="00083E45">
      <w:pPr>
        <w:pStyle w:val="Paragraphedeliste"/>
        <w:numPr>
          <w:ilvl w:val="0"/>
          <w:numId w:val="15"/>
        </w:numPr>
        <w:spacing w:after="0" w:line="256" w:lineRule="auto"/>
        <w:jc w:val="both"/>
      </w:pPr>
      <w:r>
        <w:t>Mise en commun collective et négociation autour des points de désaccord ;</w:t>
      </w:r>
    </w:p>
    <w:p w:rsidR="008E41F6" w:rsidRDefault="008E41F6" w:rsidP="00083E45">
      <w:pPr>
        <w:pStyle w:val="Paragraphedeliste"/>
        <w:numPr>
          <w:ilvl w:val="0"/>
          <w:numId w:val="15"/>
        </w:numPr>
        <w:spacing w:after="0" w:line="256" w:lineRule="auto"/>
        <w:jc w:val="both"/>
      </w:pPr>
      <w:r>
        <w:t xml:space="preserve">Validation/invalidation en veillant à argumenter. </w:t>
      </w:r>
    </w:p>
    <w:p w:rsidR="008E41F6" w:rsidRDefault="008E41F6" w:rsidP="00083E45">
      <w:pPr>
        <w:spacing w:after="0"/>
        <w:jc w:val="both"/>
      </w:pPr>
    </w:p>
    <w:p w:rsidR="008E41F6" w:rsidRDefault="008E41F6" w:rsidP="00083E45">
      <w:pPr>
        <w:pBdr>
          <w:top w:val="single" w:sz="4" w:space="1" w:color="auto"/>
          <w:left w:val="single" w:sz="4" w:space="4" w:color="auto"/>
          <w:bottom w:val="single" w:sz="4" w:space="1" w:color="auto"/>
          <w:right w:val="single" w:sz="4" w:space="4" w:color="auto"/>
        </w:pBdr>
        <w:spacing w:after="0"/>
        <w:jc w:val="both"/>
      </w:pPr>
      <w:r>
        <w:t xml:space="preserve">Exemple : </w:t>
      </w:r>
      <w:r>
        <w:rPr>
          <w:b/>
          <w:bCs/>
        </w:rPr>
        <w:t>La première maison</w:t>
      </w:r>
      <w:r>
        <w:t xml:space="preserve"> est la maison de la poule. </w:t>
      </w:r>
      <w:r>
        <w:rPr>
          <w:b/>
          <w:bCs/>
        </w:rPr>
        <w:t>Le loup</w:t>
      </w:r>
      <w:r>
        <w:t xml:space="preserve"> frappe à la porte. </w:t>
      </w:r>
    </w:p>
    <w:p w:rsidR="008E41F6" w:rsidRDefault="008E41F6" w:rsidP="00083E45">
      <w:pPr>
        <w:pBdr>
          <w:top w:val="single" w:sz="4" w:space="1" w:color="auto"/>
          <w:left w:val="single" w:sz="4" w:space="4" w:color="auto"/>
          <w:bottom w:val="single" w:sz="4" w:space="1" w:color="auto"/>
          <w:right w:val="single" w:sz="4" w:space="4" w:color="auto"/>
        </w:pBdr>
        <w:spacing w:after="0"/>
        <w:jc w:val="both"/>
      </w:pPr>
      <w:r>
        <w:t xml:space="preserve">                   C’</w:t>
      </w:r>
      <w:r>
        <w:tab/>
      </w:r>
      <w:r>
        <w:tab/>
      </w:r>
      <w:r>
        <w:tab/>
      </w:r>
      <w:r>
        <w:tab/>
      </w:r>
      <w:r>
        <w:tab/>
      </w:r>
      <w:r>
        <w:tab/>
      </w:r>
      <w:r>
        <w:tab/>
        <w:t xml:space="preserve">     Il</w:t>
      </w:r>
    </w:p>
    <w:p w:rsidR="008E41F6" w:rsidRDefault="008E41F6" w:rsidP="00083E45">
      <w:pPr>
        <w:spacing w:after="0"/>
        <w:jc w:val="both"/>
      </w:pPr>
      <w:r>
        <w:rPr>
          <w:u w:val="single"/>
        </w:rPr>
        <w:t>Variables</w:t>
      </w:r>
      <w:r>
        <w:t xml:space="preserve"> : </w:t>
      </w:r>
    </w:p>
    <w:p w:rsidR="008E41F6" w:rsidRDefault="008E41F6" w:rsidP="00083E45">
      <w:pPr>
        <w:pStyle w:val="Paragraphedeliste"/>
        <w:numPr>
          <w:ilvl w:val="0"/>
          <w:numId w:val="15"/>
        </w:numPr>
        <w:spacing w:after="0" w:line="256" w:lineRule="auto"/>
        <w:jc w:val="both"/>
      </w:pPr>
      <w:r>
        <w:t>Varier le nombre de mots demandés en remplacement : Demander aux élèves de remplacer par deux mots permet de convoquer d’autres pronoms (ce dernier ; celui-ci) ou d’autres GN (l’animal)</w:t>
      </w:r>
    </w:p>
    <w:p w:rsidR="008E41F6" w:rsidRDefault="008E41F6" w:rsidP="00083E45">
      <w:pPr>
        <w:pStyle w:val="Paragraphedeliste"/>
        <w:numPr>
          <w:ilvl w:val="0"/>
          <w:numId w:val="15"/>
        </w:numPr>
        <w:spacing w:after="0" w:line="256" w:lineRule="auto"/>
        <w:jc w:val="both"/>
      </w:pPr>
      <w:r>
        <w:t xml:space="preserve">Donner un énoncé pronominalisé et faire remplacer les mots en gras à chaque fois par deux mots. </w:t>
      </w:r>
    </w:p>
    <w:p w:rsidR="008E41F6" w:rsidRDefault="008E41F6" w:rsidP="00083E45">
      <w:pPr>
        <w:pStyle w:val="Paragraphedeliste"/>
        <w:spacing w:after="0"/>
        <w:jc w:val="both"/>
      </w:pPr>
      <w:r>
        <w:t>« </w:t>
      </w:r>
      <w:r>
        <w:rPr>
          <w:b/>
          <w:bCs/>
          <w:u w:val="single"/>
        </w:rPr>
        <w:t>Il</w:t>
      </w:r>
      <w:r>
        <w:t xml:space="preserve"> </w:t>
      </w:r>
      <w:r>
        <w:rPr>
          <w:b/>
          <w:bCs/>
          <w:u w:val="single"/>
        </w:rPr>
        <w:t>le</w:t>
      </w:r>
      <w:r>
        <w:t xml:space="preserve"> voit entrer chez </w:t>
      </w:r>
      <w:r>
        <w:rPr>
          <w:b/>
          <w:bCs/>
          <w:u w:val="single"/>
        </w:rPr>
        <w:t>elle</w:t>
      </w:r>
      <w:r>
        <w:t xml:space="preserve">. </w:t>
      </w:r>
      <w:r>
        <w:rPr>
          <w:b/>
          <w:bCs/>
          <w:u w:val="single"/>
        </w:rPr>
        <w:t>Il</w:t>
      </w:r>
      <w:r>
        <w:t xml:space="preserve"> est inquiet. </w:t>
      </w:r>
      <w:r>
        <w:rPr>
          <w:b/>
          <w:bCs/>
          <w:u w:val="single"/>
        </w:rPr>
        <w:t>Il</w:t>
      </w:r>
      <w:r>
        <w:t xml:space="preserve"> frappe à la porte. »</w:t>
      </w:r>
    </w:p>
    <w:p w:rsidR="008E41F6" w:rsidRDefault="008E41F6" w:rsidP="00083E45">
      <w:pPr>
        <w:pStyle w:val="Paragraphedeliste"/>
        <w:spacing w:after="0"/>
        <w:jc w:val="both"/>
      </w:pPr>
      <w:r>
        <w:t xml:space="preserve">Retrouve-t-on l’énoncé initial ? </w:t>
      </w:r>
    </w:p>
    <w:p w:rsidR="008E41F6" w:rsidRDefault="008E41F6" w:rsidP="00083E45">
      <w:pPr>
        <w:spacing w:after="0"/>
        <w:jc w:val="both"/>
      </w:pPr>
    </w:p>
    <w:p w:rsidR="008E41F6" w:rsidRDefault="008E41F6" w:rsidP="00083E45">
      <w:pPr>
        <w:spacing w:after="0"/>
      </w:pPr>
    </w:p>
    <w:p w:rsidR="008E41F6" w:rsidRPr="005F2829" w:rsidRDefault="008E41F6" w:rsidP="00083E45">
      <w:pPr>
        <w:spacing w:after="0" w:line="240" w:lineRule="auto"/>
        <w:rPr>
          <w:rFonts w:ascii="Times New Roman" w:eastAsia="Times New Roman" w:hAnsi="Times New Roman" w:cs="Times New Roman"/>
          <w:sz w:val="24"/>
          <w:szCs w:val="24"/>
          <w:lang w:eastAsia="fr-FR"/>
        </w:rPr>
      </w:pPr>
    </w:p>
    <w:p w:rsidR="005F2829" w:rsidRDefault="005F2829" w:rsidP="00BC5BA0">
      <w:pPr>
        <w:spacing w:after="0" w:line="240" w:lineRule="auto"/>
      </w:pPr>
    </w:p>
    <w:sectPr w:rsidR="005F2829" w:rsidSect="00180D8D">
      <w:headerReference w:type="default" r:id="rId23"/>
      <w:footerReference w:type="default" r:id="rId24"/>
      <w:pgSz w:w="11906" w:h="16838"/>
      <w:pgMar w:top="1533" w:right="720" w:bottom="720" w:left="720" w:header="426" w:footer="5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31A" w:rsidRDefault="002C431A" w:rsidP="00180D8D">
      <w:pPr>
        <w:spacing w:after="0" w:line="240" w:lineRule="auto"/>
      </w:pPr>
      <w:r>
        <w:separator/>
      </w:r>
    </w:p>
  </w:endnote>
  <w:endnote w:type="continuationSeparator" w:id="0">
    <w:p w:rsidR="002C431A" w:rsidRDefault="002C431A" w:rsidP="00180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ianne">
    <w:altName w:val="Mariann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747" w:rsidRPr="00180D8D" w:rsidRDefault="00037747">
    <w:pPr>
      <w:pStyle w:val="Pieddepage"/>
      <w:rPr>
        <w:color w:val="808080" w:themeColor="background1" w:themeShade="80"/>
        <w:sz w:val="18"/>
      </w:rPr>
    </w:pPr>
    <w:r>
      <w:rPr>
        <w:noProof/>
        <w:color w:val="FFFFFF" w:themeColor="background1"/>
        <w:sz w:val="18"/>
        <w:lang w:eastAsia="fr-FR"/>
      </w:rPr>
      <mc:AlternateContent>
        <mc:Choice Requires="wps">
          <w:drawing>
            <wp:anchor distT="0" distB="0" distL="114300" distR="114300" simplePos="0" relativeHeight="251659264" behindDoc="0" locked="0" layoutInCell="1" allowOverlap="1" wp14:anchorId="1E8EFD81" wp14:editId="6EA00DF6">
              <wp:simplePos x="0" y="0"/>
              <wp:positionH relativeFrom="column">
                <wp:posOffset>-104775</wp:posOffset>
              </wp:positionH>
              <wp:positionV relativeFrom="paragraph">
                <wp:posOffset>-5080</wp:posOffset>
              </wp:positionV>
              <wp:extent cx="3209925" cy="0"/>
              <wp:effectExtent l="0" t="0" r="9525" b="19050"/>
              <wp:wrapNone/>
              <wp:docPr id="3" name="Connecteur droit 3"/>
              <wp:cNvGraphicFramePr/>
              <a:graphic xmlns:a="http://schemas.openxmlformats.org/drawingml/2006/main">
                <a:graphicData uri="http://schemas.microsoft.com/office/word/2010/wordprocessingShape">
                  <wps:wsp>
                    <wps:cNvCnPr/>
                    <wps:spPr>
                      <a:xfrm>
                        <a:off x="0" y="0"/>
                        <a:ext cx="3209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25pt,-.4pt" to="24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ootgEAAMEDAAAOAAAAZHJzL2Uyb0RvYy54bWysU02P0zAQvSPxHyzfadJWIDZquoeu4IKg&#10;4uMHeJ1xY8n2WGNv0/57xm6bRYCEQFwcjz3vzbznyeb+5J04AiWLoZfLRSsFBI2DDYdefvv67tVb&#10;KVJWYVAOA/TyDEneb1++2EyxgxWO6AYgwSQhdVPs5Zhz7Jom6RG8SguMEPjSIHmVOaRDM5CamN27&#10;ZtW2b5oJaYiEGlLi04fLpdxWfmNA50/GJMjC9ZJ7y3Wluj6WtdluVHcgFUerr22of+jCKxu46Ez1&#10;oLIST2R/ofJWEyY0eaHRN2iM1VA1sJpl+5OaL6OKULWwOSnONqX/R6s/Hvck7NDLtRRBeX6iHYbA&#10;vsETiYHQZrEuLk0xdZy8C3u6RinuqUg+GfLly2LEqTp7np2FUxaaD9er9u5u9VoKfbtrnoGRUn4P&#10;6EXZ9NLZUESrTh0/pMzFOPWWwkFp5FK67vLZQUl24TMYFsLFlhVdRwh2jsRR8eMrrSHkZZHCfDW7&#10;wIx1bga2fwZe8wsU6nj9DXhG1MoY8gz2NiD9rno+3Vo2l/ybAxfdxYJHHM71Uao1PCdV4XWmyyD+&#10;GFf485+3/Q4AAP//AwBQSwMEFAAGAAgAAAAhADazVKLeAAAABwEAAA8AAABkcnMvZG93bnJldi54&#10;bWxMj8FOwzAQRO9I/IO1SFxQ6xQ1VZrGqQCp6gEqRMMHuPGSRMTrKHbSlK9n4QK3Hc1o9k22nWwr&#10;Rux940jBYh6BQCqdaahS8F7sZgkIHzQZ3TpCBRf0sM2vrzKdGnemNxyPoRJcQj7VCuoQulRKX9Zo&#10;tZ+7Dom9D9dbHVj2lTS9PnO5beV9FK2k1Q3xh1p3+FRj+XkcrIL97hGf48tQLU28L+7G4uXw9Zoo&#10;dXszPWxABJzCXxh+8BkdcmY6uYGMF62C2WIVc5QPXsD+MlnzttOvlnkm//Pn3wAAAP//AwBQSwEC&#10;LQAUAAYACAAAACEAtoM4kv4AAADhAQAAEwAAAAAAAAAAAAAAAAAAAAAAW0NvbnRlbnRfVHlwZXNd&#10;LnhtbFBLAQItABQABgAIAAAAIQA4/SH/1gAAAJQBAAALAAAAAAAAAAAAAAAAAC8BAABfcmVscy8u&#10;cmVsc1BLAQItABQABgAIAAAAIQBCl5ootgEAAMEDAAAOAAAAAAAAAAAAAAAAAC4CAABkcnMvZTJv&#10;RG9jLnhtbFBLAQItABQABgAIAAAAIQA2s1Si3gAAAAcBAAAPAAAAAAAAAAAAAAAAABAEAABkcnMv&#10;ZG93bnJldi54bWxQSwUGAAAAAAQABADzAAAAGwUAAAAA&#10;" strokecolor="#4579b8 [3044]"/>
          </w:pict>
        </mc:Fallback>
      </mc:AlternateContent>
    </w:r>
    <w:r w:rsidRPr="00180D8D">
      <w:rPr>
        <w:color w:val="808080" w:themeColor="background1" w:themeShade="80"/>
        <w:sz w:val="18"/>
      </w:rPr>
      <w:t>Patrice GOURDET –</w:t>
    </w:r>
    <w:r>
      <w:rPr>
        <w:color w:val="808080" w:themeColor="background1" w:themeShade="80"/>
        <w:sz w:val="18"/>
      </w:rPr>
      <w:t xml:space="preserve"> </w:t>
    </w:r>
    <w:r w:rsidRPr="00180D8D">
      <w:rPr>
        <w:color w:val="808080" w:themeColor="background1" w:themeShade="80"/>
        <w:sz w:val="18"/>
      </w:rPr>
      <w:t>Cergy</w:t>
    </w:r>
    <w:r>
      <w:rPr>
        <w:color w:val="808080" w:themeColor="background1" w:themeShade="80"/>
        <w:sz w:val="18"/>
      </w:rPr>
      <w:t xml:space="preserve"> Paris</w:t>
    </w:r>
    <w:r w:rsidRPr="00180D8D">
      <w:rPr>
        <w:color w:val="808080" w:themeColor="background1" w:themeShade="80"/>
        <w:sz w:val="18"/>
      </w:rPr>
      <w:t xml:space="preserve"> Université (CYU) – </w:t>
    </w:r>
    <w:r>
      <w:rPr>
        <w:color w:val="808080" w:themeColor="background1" w:themeShade="80"/>
        <w:sz w:val="18"/>
      </w:rPr>
      <w:t>Janvier 2026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31A" w:rsidRDefault="002C431A" w:rsidP="00180D8D">
      <w:pPr>
        <w:spacing w:after="0" w:line="240" w:lineRule="auto"/>
      </w:pPr>
      <w:r>
        <w:separator/>
      </w:r>
    </w:p>
  </w:footnote>
  <w:footnote w:type="continuationSeparator" w:id="0">
    <w:p w:rsidR="002C431A" w:rsidRDefault="002C431A" w:rsidP="00180D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747" w:rsidRDefault="002C431A" w:rsidP="00180D8D">
    <w:pPr>
      <w:pStyle w:val="En-tte"/>
      <w:jc w:val="center"/>
    </w:pPr>
    <w:sdt>
      <w:sdtPr>
        <w:id w:val="496075718"/>
        <w:docPartObj>
          <w:docPartGallery w:val="Page Numbers (Margins)"/>
          <w:docPartUnique/>
        </w:docPartObj>
      </w:sdtPr>
      <w:sdtEndPr/>
      <w:sdtContent>
        <w:r w:rsidR="00037747">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1312" behindDoc="0" locked="0" layoutInCell="0" allowOverlap="1" wp14:anchorId="53C4496B" wp14:editId="2C416A1C">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El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037747" w:rsidRDefault="00037747">
                              <w:pPr>
                                <w:rPr>
                                  <w:rStyle w:val="Numrodepage"/>
                                  <w:color w:val="FFFFFF" w:themeColor="background1"/>
                                  <w:szCs w:val="24"/>
                                </w:rPr>
                              </w:pPr>
                              <w:r>
                                <w:fldChar w:fldCharType="begin"/>
                              </w:r>
                              <w:r>
                                <w:instrText>PAGE    \* MERGEFORMAT</w:instrText>
                              </w:r>
                              <w:r>
                                <w:fldChar w:fldCharType="separate"/>
                              </w:r>
                              <w:r w:rsidR="000D55F1" w:rsidRPr="000D55F1">
                                <w:rPr>
                                  <w:rStyle w:val="Numrodepage"/>
                                  <w:b/>
                                  <w:bCs/>
                                  <w:noProof/>
                                  <w:color w:val="FFFFFF" w:themeColor="background1"/>
                                  <w:sz w:val="24"/>
                                  <w:szCs w:val="24"/>
                                </w:rPr>
                                <w:t>16</w:t>
                              </w:r>
                              <w:r>
                                <w:rPr>
                                  <w:rStyle w:val="Numrodepage"/>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0" o:spid="_x0000_s1027" style="position:absolute;left:0;text-align:left;margin-left:0;margin-top:0;width:37.6pt;height:37.6pt;z-index:251661312;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XiaQIAANwEAAAOAAAAZHJzL2Uyb0RvYy54bWysVF1v2jAUfZ+0/2D5HZKgBJqooSpQpknd&#10;VqnbDzC2Q6w5tmcbQjf1v+/agRa6l2kaD+b66/ice+7N9c2hk2jPrRNa1TgbpxhxRTUTalvjb1/X&#10;oyuMnCeKEakVr/ETd/hm/v7ddW8qPtGtloxbBCDKVb2pceu9qZLE0ZZ3xI214Qo2G2074mFqtwmz&#10;pAf0TiaTNJ0mvbbMWE25c7C6GjbxPOI3Daf+S9M47pGsMXDzcbRx3IQxmV+TamuJaQU90iD/wKIj&#10;QsGjL1Ar4gnaWfEHVCeo1U43fkx1l+imEZRHDaAmS9+oeWyJ4VELJMeZlzS5/wdLP+8fLBKsxkVR&#10;YKRIBybdSSmM42gS89MbV8GxR/Ngg0Jn7jX97pDSy5aoLb+1VvctJwxYZSGfycWFMHFwFW36T5oB&#10;ONl5HVN1aGwXACEJ6BAdeXpxhB88orCYz2YFsEAUto5xeIFUp8vGOv+B6w6FoMZ8YB7xyf7e+eH0&#10;6VTkr6VgayFlnNjtZikt2hOoj3K1WEwHCSDz/BjQAaxwIRCLvv4qs0meLiblaD29mo3ydV6Myll6&#10;NUqzclFO07zMV+vnQCTLq1YwxtW9UPxUY1n+dx4eq32ojlhlqAemxaSIGi9YunMxafxFP96IsXqn&#10;WKz74NrdMfZEyCFOLhnHdIPs039MRPQ42BoazVX+sDkAYgg3mj2B21aDG2AcfBogaLX9iVEPbVZj&#10;92NHLMdIflRQMaEnY5AXs2C0Pa1uzleJogBRY4/REC790MM7Y8W2hReymA6lb6G6GhFtf2VzrElo&#10;oSji2O6hR8/n8dTrR2n+GwAA//8DAFBLAwQUAAYACAAAACEA7LBIn9gAAAADAQAADwAAAGRycy9k&#10;b3ducmV2LnhtbEyPQUvDQBCF74L/YRnBm520UltiNqUUVCj1YO0PmGbHJCQ7G7LbNP5713qwl3kM&#10;b3jvm2w12lYN3PvaiYbpJAHFUjhTS6nh8PnysATlA4mh1glr+GYPq/z2JqPUuLN88LAPpYoh4lPS&#10;UIXQpYi+qNiSn7iOJXpfrrcU4tqXaHo6x3Db4ixJntBSLbGhoo43FRfN/mQ1NLtHf1jM0WzRT9+G&#10;18Q0y+271vd34/oZVOAx/B/DL35EhzwyHd1JjFethvhIuMzoLeYzUMc/xTzDa/b8BwAA//8DAFBL&#10;AQItABQABgAIAAAAIQC2gziS/gAAAOEBAAATAAAAAAAAAAAAAAAAAAAAAABbQ29udGVudF9UeXBl&#10;c10ueG1sUEsBAi0AFAAGAAgAAAAhADj9If/WAAAAlAEAAAsAAAAAAAAAAAAAAAAALwEAAF9yZWxz&#10;Ly5yZWxzUEsBAi0AFAAGAAgAAAAhAFi4xeJpAgAA3AQAAA4AAAAAAAAAAAAAAAAALgIAAGRycy9l&#10;Mm9Eb2MueG1sUEsBAi0AFAAGAAgAAAAhAOywSJ/YAAAAAwEAAA8AAAAAAAAAAAAAAAAAwwQAAGRy&#10;cy9kb3ducmV2LnhtbFBLBQYAAAAABAAEAPMAAADIBQAAAAA=&#10;" o:allowincell="f" fillcolor="#9dbb61" stroked="f">
                  <v:textbox inset="0,,0">
                    <w:txbxContent>
                      <w:p w:rsidR="00037747" w:rsidRDefault="00037747">
                        <w:pPr>
                          <w:rPr>
                            <w:rStyle w:val="Numrodepage"/>
                            <w:color w:val="FFFFFF" w:themeColor="background1"/>
                            <w:szCs w:val="24"/>
                          </w:rPr>
                        </w:pPr>
                        <w:r>
                          <w:fldChar w:fldCharType="begin"/>
                        </w:r>
                        <w:r>
                          <w:instrText>PAGE    \* MERGEFORMAT</w:instrText>
                        </w:r>
                        <w:r>
                          <w:fldChar w:fldCharType="separate"/>
                        </w:r>
                        <w:r w:rsidR="000D55F1" w:rsidRPr="000D55F1">
                          <w:rPr>
                            <w:rStyle w:val="Numrodepage"/>
                            <w:b/>
                            <w:bCs/>
                            <w:noProof/>
                            <w:color w:val="FFFFFF" w:themeColor="background1"/>
                            <w:sz w:val="24"/>
                            <w:szCs w:val="24"/>
                          </w:rPr>
                          <w:t>16</w:t>
                        </w:r>
                        <w:r>
                          <w:rPr>
                            <w:rStyle w:val="Numrodepage"/>
                            <w:b/>
                            <w:bCs/>
                            <w:color w:val="FFFFFF" w:themeColor="background1"/>
                            <w:sz w:val="24"/>
                            <w:szCs w:val="24"/>
                          </w:rPr>
                          <w:fldChar w:fldCharType="end"/>
                        </w:r>
                      </w:p>
                    </w:txbxContent>
                  </v:textbox>
                  <w10:wrap anchorx="margin" anchory="page"/>
                </v:oval>
              </w:pict>
            </mc:Fallback>
          </mc:AlternateContent>
        </w:r>
      </w:sdtContent>
    </w:sdt>
    <w:r w:rsidR="00037747" w:rsidRPr="00180D8D">
      <w:rPr>
        <w:noProof/>
        <w:lang w:eastAsia="fr-FR"/>
      </w:rPr>
      <w:drawing>
        <wp:inline distT="0" distB="0" distL="0" distR="0" wp14:anchorId="64907EA6" wp14:editId="16579547">
          <wp:extent cx="942975" cy="490084"/>
          <wp:effectExtent l="0" t="0" r="0" b="5715"/>
          <wp:docPr id="8" name="Picture 3" descr="K:\Dossiers-personnels\Travail\Formation-UCP-2011\ESPE-INSPE\1Logo-Inspé-CY-septembre2020\EMA-C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7" name="Picture 3" descr="K:\Dossiers-personnels\Travail\Formation-UCP-2011\ESPE-INSPE\1Logo-Inspé-CY-septembre2020\EMA-CY-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0793" cy="488950"/>
                  </a:xfrm>
                  <a:prstGeom prst="rect">
                    <a:avLst/>
                  </a:prstGeom>
                  <a:noFill/>
                  <a:ln>
                    <a:noFill/>
                  </a:ln>
                  <a:extLst/>
                </pic:spPr>
              </pic:pic>
            </a:graphicData>
          </a:graphic>
        </wp:inline>
      </w:drawing>
    </w:r>
    <w:r w:rsidR="00037747">
      <w:t xml:space="preserve">                                                                                             </w:t>
    </w:r>
    <w:r w:rsidR="00037747" w:rsidRPr="00180D8D">
      <w:rPr>
        <w:noProof/>
        <w:lang w:eastAsia="fr-FR"/>
      </w:rPr>
      <w:drawing>
        <wp:inline distT="0" distB="0" distL="0" distR="0" wp14:anchorId="390678A5" wp14:editId="484F2017">
          <wp:extent cx="806222" cy="583626"/>
          <wp:effectExtent l="0" t="0" r="0" b="6985"/>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8757" cy="585461"/>
                  </a:xfrm>
                  <a:prstGeom prst="rect">
                    <a:avLst/>
                  </a:prstGeom>
                  <a:noFill/>
                  <a:ln>
                    <a:noFill/>
                  </a:ln>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7F2"/>
    <w:multiLevelType w:val="hybridMultilevel"/>
    <w:tmpl w:val="9F9C9F06"/>
    <w:lvl w:ilvl="0" w:tplc="3BDE3AE2">
      <w:start w:val="1"/>
      <w:numFmt w:val="bullet"/>
      <w:lvlText w:val=""/>
      <w:lvlJc w:val="left"/>
      <w:pPr>
        <w:tabs>
          <w:tab w:val="num" w:pos="720"/>
        </w:tabs>
        <w:ind w:left="720" w:hanging="360"/>
      </w:pPr>
      <w:rPr>
        <w:rFonts w:ascii="Wingdings" w:hAnsi="Wingdings" w:hint="default"/>
      </w:rPr>
    </w:lvl>
    <w:lvl w:ilvl="1" w:tplc="444A4BC0" w:tentative="1">
      <w:start w:val="1"/>
      <w:numFmt w:val="bullet"/>
      <w:lvlText w:val=""/>
      <w:lvlJc w:val="left"/>
      <w:pPr>
        <w:tabs>
          <w:tab w:val="num" w:pos="1440"/>
        </w:tabs>
        <w:ind w:left="1440" w:hanging="360"/>
      </w:pPr>
      <w:rPr>
        <w:rFonts w:ascii="Wingdings" w:hAnsi="Wingdings" w:hint="default"/>
      </w:rPr>
    </w:lvl>
    <w:lvl w:ilvl="2" w:tplc="9A96EA3E" w:tentative="1">
      <w:start w:val="1"/>
      <w:numFmt w:val="bullet"/>
      <w:lvlText w:val=""/>
      <w:lvlJc w:val="left"/>
      <w:pPr>
        <w:tabs>
          <w:tab w:val="num" w:pos="2160"/>
        </w:tabs>
        <w:ind w:left="2160" w:hanging="360"/>
      </w:pPr>
      <w:rPr>
        <w:rFonts w:ascii="Wingdings" w:hAnsi="Wingdings" w:hint="default"/>
      </w:rPr>
    </w:lvl>
    <w:lvl w:ilvl="3" w:tplc="F7F2C482" w:tentative="1">
      <w:start w:val="1"/>
      <w:numFmt w:val="bullet"/>
      <w:lvlText w:val=""/>
      <w:lvlJc w:val="left"/>
      <w:pPr>
        <w:tabs>
          <w:tab w:val="num" w:pos="2880"/>
        </w:tabs>
        <w:ind w:left="2880" w:hanging="360"/>
      </w:pPr>
      <w:rPr>
        <w:rFonts w:ascii="Wingdings" w:hAnsi="Wingdings" w:hint="default"/>
      </w:rPr>
    </w:lvl>
    <w:lvl w:ilvl="4" w:tplc="6AB884FA" w:tentative="1">
      <w:start w:val="1"/>
      <w:numFmt w:val="bullet"/>
      <w:lvlText w:val=""/>
      <w:lvlJc w:val="left"/>
      <w:pPr>
        <w:tabs>
          <w:tab w:val="num" w:pos="3600"/>
        </w:tabs>
        <w:ind w:left="3600" w:hanging="360"/>
      </w:pPr>
      <w:rPr>
        <w:rFonts w:ascii="Wingdings" w:hAnsi="Wingdings" w:hint="default"/>
      </w:rPr>
    </w:lvl>
    <w:lvl w:ilvl="5" w:tplc="D3CE2756" w:tentative="1">
      <w:start w:val="1"/>
      <w:numFmt w:val="bullet"/>
      <w:lvlText w:val=""/>
      <w:lvlJc w:val="left"/>
      <w:pPr>
        <w:tabs>
          <w:tab w:val="num" w:pos="4320"/>
        </w:tabs>
        <w:ind w:left="4320" w:hanging="360"/>
      </w:pPr>
      <w:rPr>
        <w:rFonts w:ascii="Wingdings" w:hAnsi="Wingdings" w:hint="default"/>
      </w:rPr>
    </w:lvl>
    <w:lvl w:ilvl="6" w:tplc="6DB89F46" w:tentative="1">
      <w:start w:val="1"/>
      <w:numFmt w:val="bullet"/>
      <w:lvlText w:val=""/>
      <w:lvlJc w:val="left"/>
      <w:pPr>
        <w:tabs>
          <w:tab w:val="num" w:pos="5040"/>
        </w:tabs>
        <w:ind w:left="5040" w:hanging="360"/>
      </w:pPr>
      <w:rPr>
        <w:rFonts w:ascii="Wingdings" w:hAnsi="Wingdings" w:hint="default"/>
      </w:rPr>
    </w:lvl>
    <w:lvl w:ilvl="7" w:tplc="B8A89632" w:tentative="1">
      <w:start w:val="1"/>
      <w:numFmt w:val="bullet"/>
      <w:lvlText w:val=""/>
      <w:lvlJc w:val="left"/>
      <w:pPr>
        <w:tabs>
          <w:tab w:val="num" w:pos="5760"/>
        </w:tabs>
        <w:ind w:left="5760" w:hanging="360"/>
      </w:pPr>
      <w:rPr>
        <w:rFonts w:ascii="Wingdings" w:hAnsi="Wingdings" w:hint="default"/>
      </w:rPr>
    </w:lvl>
    <w:lvl w:ilvl="8" w:tplc="7E36400E" w:tentative="1">
      <w:start w:val="1"/>
      <w:numFmt w:val="bullet"/>
      <w:lvlText w:val=""/>
      <w:lvlJc w:val="left"/>
      <w:pPr>
        <w:tabs>
          <w:tab w:val="num" w:pos="6480"/>
        </w:tabs>
        <w:ind w:left="6480" w:hanging="360"/>
      </w:pPr>
      <w:rPr>
        <w:rFonts w:ascii="Wingdings" w:hAnsi="Wingdings" w:hint="default"/>
      </w:rPr>
    </w:lvl>
  </w:abstractNum>
  <w:abstractNum w:abstractNumId="1">
    <w:nsid w:val="01751BDB"/>
    <w:multiLevelType w:val="multilevel"/>
    <w:tmpl w:val="B272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512EAA"/>
    <w:multiLevelType w:val="hybridMultilevel"/>
    <w:tmpl w:val="C85E7A76"/>
    <w:lvl w:ilvl="0" w:tplc="8D14B97C">
      <w:start w:val="3"/>
      <w:numFmt w:val="bullet"/>
      <w:lvlText w:val="-"/>
      <w:lvlJc w:val="left"/>
      <w:pPr>
        <w:ind w:left="720" w:hanging="360"/>
      </w:pPr>
      <w:rPr>
        <w:rFonts w:ascii="Marianne" w:eastAsiaTheme="minorHAnsi" w:hAnsi="Marianne"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19F21678"/>
    <w:multiLevelType w:val="multilevel"/>
    <w:tmpl w:val="74E4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BC2085"/>
    <w:multiLevelType w:val="hybridMultilevel"/>
    <w:tmpl w:val="D2F6A2AA"/>
    <w:lvl w:ilvl="0" w:tplc="C980EB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5A4E7E"/>
    <w:multiLevelType w:val="multilevel"/>
    <w:tmpl w:val="E0DC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DE1BD1"/>
    <w:multiLevelType w:val="hybridMultilevel"/>
    <w:tmpl w:val="71C4F66E"/>
    <w:lvl w:ilvl="0" w:tplc="24BA3C94">
      <w:numFmt w:val="bullet"/>
      <w:lvlText w:val="-"/>
      <w:lvlJc w:val="left"/>
      <w:pPr>
        <w:ind w:left="720" w:hanging="360"/>
      </w:pPr>
      <w:rPr>
        <w:rFonts w:ascii="Marianne" w:eastAsiaTheme="minorHAnsi" w:hAnsi="Marianne"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389A359E"/>
    <w:multiLevelType w:val="multilevel"/>
    <w:tmpl w:val="6866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E763C9"/>
    <w:multiLevelType w:val="hybridMultilevel"/>
    <w:tmpl w:val="FCF266A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nsid w:val="51184A28"/>
    <w:multiLevelType w:val="multilevel"/>
    <w:tmpl w:val="567C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C92044"/>
    <w:multiLevelType w:val="hybridMultilevel"/>
    <w:tmpl w:val="2ADE13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81328AF"/>
    <w:multiLevelType w:val="multilevel"/>
    <w:tmpl w:val="D738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9F65EF"/>
    <w:multiLevelType w:val="hybridMultilevel"/>
    <w:tmpl w:val="95AAFD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6D9D7AD1"/>
    <w:multiLevelType w:val="hybridMultilevel"/>
    <w:tmpl w:val="C8A60AD4"/>
    <w:lvl w:ilvl="0" w:tplc="B61253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9FA3D22"/>
    <w:multiLevelType w:val="multilevel"/>
    <w:tmpl w:val="27D0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F718AF"/>
    <w:multiLevelType w:val="hybridMultilevel"/>
    <w:tmpl w:val="4CC0D6BA"/>
    <w:lvl w:ilvl="0" w:tplc="8D14B97C">
      <w:start w:val="3"/>
      <w:numFmt w:val="bullet"/>
      <w:lvlText w:val="-"/>
      <w:lvlJc w:val="left"/>
      <w:pPr>
        <w:ind w:left="720" w:hanging="360"/>
      </w:pPr>
      <w:rPr>
        <w:rFonts w:ascii="Marianne" w:eastAsiaTheme="minorHAnsi" w:hAnsi="Marianne"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0"/>
  </w:num>
  <w:num w:numId="4">
    <w:abstractNumId w:val="13"/>
  </w:num>
  <w:num w:numId="5">
    <w:abstractNumId w:val="7"/>
  </w:num>
  <w:num w:numId="6">
    <w:abstractNumId w:val="5"/>
  </w:num>
  <w:num w:numId="7">
    <w:abstractNumId w:val="14"/>
  </w:num>
  <w:num w:numId="8">
    <w:abstractNumId w:val="9"/>
  </w:num>
  <w:num w:numId="9">
    <w:abstractNumId w:val="1"/>
  </w:num>
  <w:num w:numId="10">
    <w:abstractNumId w:val="11"/>
  </w:num>
  <w:num w:numId="11">
    <w:abstractNumId w:val="3"/>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0D2"/>
    <w:rsid w:val="00011335"/>
    <w:rsid w:val="00027FD8"/>
    <w:rsid w:val="00031AC0"/>
    <w:rsid w:val="00033073"/>
    <w:rsid w:val="00037747"/>
    <w:rsid w:val="00037B71"/>
    <w:rsid w:val="00043FA0"/>
    <w:rsid w:val="00057A9A"/>
    <w:rsid w:val="000806AC"/>
    <w:rsid w:val="00083E45"/>
    <w:rsid w:val="0009141C"/>
    <w:rsid w:val="000C6ACC"/>
    <w:rsid w:val="000D374C"/>
    <w:rsid w:val="000D55F1"/>
    <w:rsid w:val="000F4058"/>
    <w:rsid w:val="00106ED4"/>
    <w:rsid w:val="001347AF"/>
    <w:rsid w:val="00155D53"/>
    <w:rsid w:val="001719B7"/>
    <w:rsid w:val="001730B0"/>
    <w:rsid w:val="001764B6"/>
    <w:rsid w:val="00180D8D"/>
    <w:rsid w:val="001B63D3"/>
    <w:rsid w:val="001B7ACA"/>
    <w:rsid w:val="001C1E2D"/>
    <w:rsid w:val="001E3D58"/>
    <w:rsid w:val="00213AA6"/>
    <w:rsid w:val="00216969"/>
    <w:rsid w:val="00217C69"/>
    <w:rsid w:val="00234060"/>
    <w:rsid w:val="00242ED8"/>
    <w:rsid w:val="00243535"/>
    <w:rsid w:val="00261353"/>
    <w:rsid w:val="002B251E"/>
    <w:rsid w:val="002C2E90"/>
    <w:rsid w:val="002C431A"/>
    <w:rsid w:val="002E1988"/>
    <w:rsid w:val="002F2E13"/>
    <w:rsid w:val="003043FB"/>
    <w:rsid w:val="00305786"/>
    <w:rsid w:val="00305986"/>
    <w:rsid w:val="00323D21"/>
    <w:rsid w:val="00343C68"/>
    <w:rsid w:val="00362092"/>
    <w:rsid w:val="00364BB9"/>
    <w:rsid w:val="0036557F"/>
    <w:rsid w:val="003867DD"/>
    <w:rsid w:val="00390EF5"/>
    <w:rsid w:val="003A6F31"/>
    <w:rsid w:val="003A743B"/>
    <w:rsid w:val="003F4063"/>
    <w:rsid w:val="00406448"/>
    <w:rsid w:val="004074FE"/>
    <w:rsid w:val="00427E0B"/>
    <w:rsid w:val="0044130F"/>
    <w:rsid w:val="004439A0"/>
    <w:rsid w:val="004952F9"/>
    <w:rsid w:val="004A3081"/>
    <w:rsid w:val="004C268E"/>
    <w:rsid w:val="004C2BE8"/>
    <w:rsid w:val="004C650C"/>
    <w:rsid w:val="004D6BF7"/>
    <w:rsid w:val="004E1745"/>
    <w:rsid w:val="004F4A6D"/>
    <w:rsid w:val="00502E59"/>
    <w:rsid w:val="00544C3B"/>
    <w:rsid w:val="00564E8A"/>
    <w:rsid w:val="00586724"/>
    <w:rsid w:val="00592AB6"/>
    <w:rsid w:val="005944A1"/>
    <w:rsid w:val="005A6DB3"/>
    <w:rsid w:val="005B70B6"/>
    <w:rsid w:val="005C3139"/>
    <w:rsid w:val="005E3BBF"/>
    <w:rsid w:val="005F219C"/>
    <w:rsid w:val="005F2829"/>
    <w:rsid w:val="005F4699"/>
    <w:rsid w:val="00607480"/>
    <w:rsid w:val="00614AB6"/>
    <w:rsid w:val="00620FA2"/>
    <w:rsid w:val="00663171"/>
    <w:rsid w:val="00665310"/>
    <w:rsid w:val="006A5852"/>
    <w:rsid w:val="006B2140"/>
    <w:rsid w:val="006E3885"/>
    <w:rsid w:val="006F1E8A"/>
    <w:rsid w:val="007007B3"/>
    <w:rsid w:val="0071172E"/>
    <w:rsid w:val="00712ED1"/>
    <w:rsid w:val="00713540"/>
    <w:rsid w:val="00736F63"/>
    <w:rsid w:val="0073706C"/>
    <w:rsid w:val="007437E9"/>
    <w:rsid w:val="00744E92"/>
    <w:rsid w:val="00750669"/>
    <w:rsid w:val="00754CB0"/>
    <w:rsid w:val="007857D5"/>
    <w:rsid w:val="00794281"/>
    <w:rsid w:val="007946F5"/>
    <w:rsid w:val="007A4F29"/>
    <w:rsid w:val="007B05C5"/>
    <w:rsid w:val="007C19FD"/>
    <w:rsid w:val="007C4EB4"/>
    <w:rsid w:val="007E692B"/>
    <w:rsid w:val="008025AD"/>
    <w:rsid w:val="0081665E"/>
    <w:rsid w:val="008267B4"/>
    <w:rsid w:val="008269A5"/>
    <w:rsid w:val="00830366"/>
    <w:rsid w:val="0083441B"/>
    <w:rsid w:val="008429AE"/>
    <w:rsid w:val="008439AD"/>
    <w:rsid w:val="008703D2"/>
    <w:rsid w:val="008A322C"/>
    <w:rsid w:val="008B2AFA"/>
    <w:rsid w:val="008B5C10"/>
    <w:rsid w:val="008B7596"/>
    <w:rsid w:val="008C3F05"/>
    <w:rsid w:val="008D6F97"/>
    <w:rsid w:val="008E41F6"/>
    <w:rsid w:val="008F76E4"/>
    <w:rsid w:val="009011D5"/>
    <w:rsid w:val="0091129D"/>
    <w:rsid w:val="00914A8F"/>
    <w:rsid w:val="009216A3"/>
    <w:rsid w:val="009340D2"/>
    <w:rsid w:val="0094472E"/>
    <w:rsid w:val="00993406"/>
    <w:rsid w:val="009A615C"/>
    <w:rsid w:val="009A7E3D"/>
    <w:rsid w:val="009B1249"/>
    <w:rsid w:val="009B430E"/>
    <w:rsid w:val="009B62BF"/>
    <w:rsid w:val="009C05D7"/>
    <w:rsid w:val="009D0555"/>
    <w:rsid w:val="009D2187"/>
    <w:rsid w:val="009D5660"/>
    <w:rsid w:val="009E424E"/>
    <w:rsid w:val="009F7B19"/>
    <w:rsid w:val="00A03C1C"/>
    <w:rsid w:val="00A245C1"/>
    <w:rsid w:val="00A36677"/>
    <w:rsid w:val="00A736AB"/>
    <w:rsid w:val="00A912F8"/>
    <w:rsid w:val="00A97B69"/>
    <w:rsid w:val="00AA6831"/>
    <w:rsid w:val="00AA7954"/>
    <w:rsid w:val="00AC039A"/>
    <w:rsid w:val="00AF51E2"/>
    <w:rsid w:val="00AF76ED"/>
    <w:rsid w:val="00B01DDB"/>
    <w:rsid w:val="00B124D3"/>
    <w:rsid w:val="00B472B2"/>
    <w:rsid w:val="00B82613"/>
    <w:rsid w:val="00BA0BCF"/>
    <w:rsid w:val="00BB33EC"/>
    <w:rsid w:val="00BC59FB"/>
    <w:rsid w:val="00BC5BA0"/>
    <w:rsid w:val="00C0488C"/>
    <w:rsid w:val="00C346D0"/>
    <w:rsid w:val="00C5641C"/>
    <w:rsid w:val="00C72B15"/>
    <w:rsid w:val="00C74762"/>
    <w:rsid w:val="00C74F83"/>
    <w:rsid w:val="00C82286"/>
    <w:rsid w:val="00C86B5B"/>
    <w:rsid w:val="00CC0939"/>
    <w:rsid w:val="00CC2C31"/>
    <w:rsid w:val="00CC31E1"/>
    <w:rsid w:val="00CC56AA"/>
    <w:rsid w:val="00CC57A0"/>
    <w:rsid w:val="00CE7193"/>
    <w:rsid w:val="00D2226F"/>
    <w:rsid w:val="00D230E7"/>
    <w:rsid w:val="00D5303B"/>
    <w:rsid w:val="00D856C8"/>
    <w:rsid w:val="00DA15B5"/>
    <w:rsid w:val="00DA4636"/>
    <w:rsid w:val="00DA7F00"/>
    <w:rsid w:val="00DD606B"/>
    <w:rsid w:val="00DE6B9C"/>
    <w:rsid w:val="00E32F7A"/>
    <w:rsid w:val="00E53573"/>
    <w:rsid w:val="00E77C8C"/>
    <w:rsid w:val="00E83D33"/>
    <w:rsid w:val="00E90343"/>
    <w:rsid w:val="00E905BA"/>
    <w:rsid w:val="00E93132"/>
    <w:rsid w:val="00E941F9"/>
    <w:rsid w:val="00EA14FC"/>
    <w:rsid w:val="00EB71AB"/>
    <w:rsid w:val="00EC349B"/>
    <w:rsid w:val="00ED0E57"/>
    <w:rsid w:val="00ED4981"/>
    <w:rsid w:val="00EE7F07"/>
    <w:rsid w:val="00EF0297"/>
    <w:rsid w:val="00EF4057"/>
    <w:rsid w:val="00F16E52"/>
    <w:rsid w:val="00F30569"/>
    <w:rsid w:val="00F57A06"/>
    <w:rsid w:val="00F85939"/>
    <w:rsid w:val="00F93E22"/>
    <w:rsid w:val="00FB6030"/>
    <w:rsid w:val="00FB7F67"/>
    <w:rsid w:val="00FC27C7"/>
    <w:rsid w:val="00FC4456"/>
    <w:rsid w:val="00FC62C3"/>
    <w:rsid w:val="00FC6F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B826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340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40D2"/>
    <w:rPr>
      <w:rFonts w:ascii="Tahoma" w:hAnsi="Tahoma" w:cs="Tahoma"/>
      <w:sz w:val="16"/>
      <w:szCs w:val="16"/>
    </w:rPr>
  </w:style>
  <w:style w:type="paragraph" w:styleId="En-tte">
    <w:name w:val="header"/>
    <w:basedOn w:val="Normal"/>
    <w:link w:val="En-tteCar"/>
    <w:uiPriority w:val="99"/>
    <w:unhideWhenUsed/>
    <w:rsid w:val="00180D8D"/>
    <w:pPr>
      <w:tabs>
        <w:tab w:val="center" w:pos="4536"/>
        <w:tab w:val="right" w:pos="9072"/>
      </w:tabs>
      <w:spacing w:after="0" w:line="240" w:lineRule="auto"/>
    </w:pPr>
  </w:style>
  <w:style w:type="character" w:customStyle="1" w:styleId="En-tteCar">
    <w:name w:val="En-tête Car"/>
    <w:basedOn w:val="Policepardfaut"/>
    <w:link w:val="En-tte"/>
    <w:uiPriority w:val="99"/>
    <w:rsid w:val="00180D8D"/>
  </w:style>
  <w:style w:type="paragraph" w:styleId="Pieddepage">
    <w:name w:val="footer"/>
    <w:basedOn w:val="Normal"/>
    <w:link w:val="PieddepageCar"/>
    <w:uiPriority w:val="99"/>
    <w:unhideWhenUsed/>
    <w:rsid w:val="00180D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0D8D"/>
  </w:style>
  <w:style w:type="table" w:styleId="Grilledutableau">
    <w:name w:val="Table Grid"/>
    <w:basedOn w:val="TableauNormal"/>
    <w:uiPriority w:val="39"/>
    <w:rsid w:val="00AF5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unhideWhenUsed/>
    <w:rsid w:val="007C19FD"/>
  </w:style>
  <w:style w:type="paragraph" w:customStyle="1" w:styleId="Default">
    <w:name w:val="Default"/>
    <w:rsid w:val="005F4699"/>
    <w:pPr>
      <w:autoSpaceDE w:val="0"/>
      <w:autoSpaceDN w:val="0"/>
      <w:adjustRightInd w:val="0"/>
      <w:spacing w:after="0" w:line="240" w:lineRule="auto"/>
    </w:pPr>
    <w:rPr>
      <w:rFonts w:ascii="Marianne" w:hAnsi="Marianne" w:cs="Marianne"/>
      <w:color w:val="000000"/>
      <w:sz w:val="24"/>
      <w:szCs w:val="24"/>
    </w:rPr>
  </w:style>
  <w:style w:type="paragraph" w:styleId="Paragraphedeliste">
    <w:name w:val="List Paragraph"/>
    <w:basedOn w:val="Normal"/>
    <w:uiPriority w:val="34"/>
    <w:qFormat/>
    <w:rsid w:val="005F4699"/>
    <w:pPr>
      <w:ind w:left="720"/>
      <w:contextualSpacing/>
    </w:pPr>
  </w:style>
  <w:style w:type="character" w:styleId="Lienhypertexte">
    <w:name w:val="Hyperlink"/>
    <w:basedOn w:val="Policepardfaut"/>
    <w:uiPriority w:val="99"/>
    <w:unhideWhenUsed/>
    <w:rsid w:val="009D0555"/>
    <w:rPr>
      <w:color w:val="0000FF" w:themeColor="hyperlink"/>
      <w:u w:val="single"/>
    </w:rPr>
  </w:style>
  <w:style w:type="character" w:styleId="Lienhypertextesuivivisit">
    <w:name w:val="FollowedHyperlink"/>
    <w:basedOn w:val="Policepardfaut"/>
    <w:uiPriority w:val="99"/>
    <w:semiHidden/>
    <w:unhideWhenUsed/>
    <w:rsid w:val="0091129D"/>
    <w:rPr>
      <w:color w:val="800080" w:themeColor="followedHyperlink"/>
      <w:u w:val="single"/>
    </w:rPr>
  </w:style>
  <w:style w:type="character" w:customStyle="1" w:styleId="Titre2Car">
    <w:name w:val="Titre 2 Car"/>
    <w:basedOn w:val="Policepardfaut"/>
    <w:link w:val="Titre2"/>
    <w:uiPriority w:val="9"/>
    <w:rsid w:val="00B82613"/>
    <w:rPr>
      <w:rFonts w:asciiTheme="majorHAnsi" w:eastAsiaTheme="majorEastAsia" w:hAnsiTheme="majorHAnsi" w:cstheme="majorBidi"/>
      <w:b/>
      <w:bCs/>
      <w:color w:val="4F81BD" w:themeColor="accent1"/>
      <w:sz w:val="26"/>
      <w:szCs w:val="26"/>
    </w:rPr>
  </w:style>
  <w:style w:type="paragraph" w:styleId="Commentaire">
    <w:name w:val="annotation text"/>
    <w:basedOn w:val="Normal"/>
    <w:link w:val="CommentaireCar"/>
    <w:uiPriority w:val="99"/>
    <w:semiHidden/>
    <w:unhideWhenUsed/>
    <w:rsid w:val="009A615C"/>
    <w:pPr>
      <w:spacing w:after="160" w:line="240" w:lineRule="auto"/>
    </w:pPr>
    <w:rPr>
      <w:rFonts w:ascii="Marianne" w:hAnsi="Marianne"/>
      <w:sz w:val="20"/>
      <w:szCs w:val="20"/>
    </w:rPr>
  </w:style>
  <w:style w:type="character" w:customStyle="1" w:styleId="CommentaireCar">
    <w:name w:val="Commentaire Car"/>
    <w:basedOn w:val="Policepardfaut"/>
    <w:link w:val="Commentaire"/>
    <w:uiPriority w:val="99"/>
    <w:semiHidden/>
    <w:rsid w:val="009A615C"/>
    <w:rPr>
      <w:rFonts w:ascii="Marianne" w:hAnsi="Marianne"/>
      <w:sz w:val="20"/>
      <w:szCs w:val="20"/>
    </w:rPr>
  </w:style>
  <w:style w:type="character" w:styleId="Marquedecommentaire">
    <w:name w:val="annotation reference"/>
    <w:basedOn w:val="Policepardfaut"/>
    <w:uiPriority w:val="99"/>
    <w:semiHidden/>
    <w:unhideWhenUsed/>
    <w:rsid w:val="009A615C"/>
    <w:rPr>
      <w:sz w:val="16"/>
      <w:szCs w:val="16"/>
    </w:rPr>
  </w:style>
  <w:style w:type="paragraph" w:styleId="NormalWeb">
    <w:name w:val="Normal (Web)"/>
    <w:basedOn w:val="Normal"/>
    <w:uiPriority w:val="99"/>
    <w:unhideWhenUsed/>
    <w:rsid w:val="00427E0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ocdata">
    <w:name w:val="docdata"/>
    <w:aliases w:val="docy,v5,34017,bqiaagaaeyqcaaagiaiaaamqdwaabxkcaaaaaaaaaaaaaaaaaaaaaaaaaaaaaaaaaaaaaaaaaaaaaaaaaaaaaaaaaaaaaaaaaaaaaaaaaaaaaaaaaaaaaaaaaaaaaaaaaaaaaaaaaaaaaaaaaaaaaaaaaaaaaaaaaaaaaaaaaaaaaaaaaaaaaaaaaaaaaaaaaaaaaaaaaaaaaaaaaaaaaaaaaaaaaaaaaaaaaaa"/>
    <w:basedOn w:val="Normal"/>
    <w:rsid w:val="005F28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gkelc">
    <w:name w:val="hgkelc"/>
    <w:basedOn w:val="Policepardfaut"/>
    <w:rsid w:val="008E41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B826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340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40D2"/>
    <w:rPr>
      <w:rFonts w:ascii="Tahoma" w:hAnsi="Tahoma" w:cs="Tahoma"/>
      <w:sz w:val="16"/>
      <w:szCs w:val="16"/>
    </w:rPr>
  </w:style>
  <w:style w:type="paragraph" w:styleId="En-tte">
    <w:name w:val="header"/>
    <w:basedOn w:val="Normal"/>
    <w:link w:val="En-tteCar"/>
    <w:uiPriority w:val="99"/>
    <w:unhideWhenUsed/>
    <w:rsid w:val="00180D8D"/>
    <w:pPr>
      <w:tabs>
        <w:tab w:val="center" w:pos="4536"/>
        <w:tab w:val="right" w:pos="9072"/>
      </w:tabs>
      <w:spacing w:after="0" w:line="240" w:lineRule="auto"/>
    </w:pPr>
  </w:style>
  <w:style w:type="character" w:customStyle="1" w:styleId="En-tteCar">
    <w:name w:val="En-tête Car"/>
    <w:basedOn w:val="Policepardfaut"/>
    <w:link w:val="En-tte"/>
    <w:uiPriority w:val="99"/>
    <w:rsid w:val="00180D8D"/>
  </w:style>
  <w:style w:type="paragraph" w:styleId="Pieddepage">
    <w:name w:val="footer"/>
    <w:basedOn w:val="Normal"/>
    <w:link w:val="PieddepageCar"/>
    <w:uiPriority w:val="99"/>
    <w:unhideWhenUsed/>
    <w:rsid w:val="00180D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0D8D"/>
  </w:style>
  <w:style w:type="table" w:styleId="Grilledutableau">
    <w:name w:val="Table Grid"/>
    <w:basedOn w:val="TableauNormal"/>
    <w:uiPriority w:val="39"/>
    <w:rsid w:val="00AF5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unhideWhenUsed/>
    <w:rsid w:val="007C19FD"/>
  </w:style>
  <w:style w:type="paragraph" w:customStyle="1" w:styleId="Default">
    <w:name w:val="Default"/>
    <w:rsid w:val="005F4699"/>
    <w:pPr>
      <w:autoSpaceDE w:val="0"/>
      <w:autoSpaceDN w:val="0"/>
      <w:adjustRightInd w:val="0"/>
      <w:spacing w:after="0" w:line="240" w:lineRule="auto"/>
    </w:pPr>
    <w:rPr>
      <w:rFonts w:ascii="Marianne" w:hAnsi="Marianne" w:cs="Marianne"/>
      <w:color w:val="000000"/>
      <w:sz w:val="24"/>
      <w:szCs w:val="24"/>
    </w:rPr>
  </w:style>
  <w:style w:type="paragraph" w:styleId="Paragraphedeliste">
    <w:name w:val="List Paragraph"/>
    <w:basedOn w:val="Normal"/>
    <w:uiPriority w:val="34"/>
    <w:qFormat/>
    <w:rsid w:val="005F4699"/>
    <w:pPr>
      <w:ind w:left="720"/>
      <w:contextualSpacing/>
    </w:pPr>
  </w:style>
  <w:style w:type="character" w:styleId="Lienhypertexte">
    <w:name w:val="Hyperlink"/>
    <w:basedOn w:val="Policepardfaut"/>
    <w:uiPriority w:val="99"/>
    <w:unhideWhenUsed/>
    <w:rsid w:val="009D0555"/>
    <w:rPr>
      <w:color w:val="0000FF" w:themeColor="hyperlink"/>
      <w:u w:val="single"/>
    </w:rPr>
  </w:style>
  <w:style w:type="character" w:styleId="Lienhypertextesuivivisit">
    <w:name w:val="FollowedHyperlink"/>
    <w:basedOn w:val="Policepardfaut"/>
    <w:uiPriority w:val="99"/>
    <w:semiHidden/>
    <w:unhideWhenUsed/>
    <w:rsid w:val="0091129D"/>
    <w:rPr>
      <w:color w:val="800080" w:themeColor="followedHyperlink"/>
      <w:u w:val="single"/>
    </w:rPr>
  </w:style>
  <w:style w:type="character" w:customStyle="1" w:styleId="Titre2Car">
    <w:name w:val="Titre 2 Car"/>
    <w:basedOn w:val="Policepardfaut"/>
    <w:link w:val="Titre2"/>
    <w:uiPriority w:val="9"/>
    <w:rsid w:val="00B82613"/>
    <w:rPr>
      <w:rFonts w:asciiTheme="majorHAnsi" w:eastAsiaTheme="majorEastAsia" w:hAnsiTheme="majorHAnsi" w:cstheme="majorBidi"/>
      <w:b/>
      <w:bCs/>
      <w:color w:val="4F81BD" w:themeColor="accent1"/>
      <w:sz w:val="26"/>
      <w:szCs w:val="26"/>
    </w:rPr>
  </w:style>
  <w:style w:type="paragraph" w:styleId="Commentaire">
    <w:name w:val="annotation text"/>
    <w:basedOn w:val="Normal"/>
    <w:link w:val="CommentaireCar"/>
    <w:uiPriority w:val="99"/>
    <w:semiHidden/>
    <w:unhideWhenUsed/>
    <w:rsid w:val="009A615C"/>
    <w:pPr>
      <w:spacing w:after="160" w:line="240" w:lineRule="auto"/>
    </w:pPr>
    <w:rPr>
      <w:rFonts w:ascii="Marianne" w:hAnsi="Marianne"/>
      <w:sz w:val="20"/>
      <w:szCs w:val="20"/>
    </w:rPr>
  </w:style>
  <w:style w:type="character" w:customStyle="1" w:styleId="CommentaireCar">
    <w:name w:val="Commentaire Car"/>
    <w:basedOn w:val="Policepardfaut"/>
    <w:link w:val="Commentaire"/>
    <w:uiPriority w:val="99"/>
    <w:semiHidden/>
    <w:rsid w:val="009A615C"/>
    <w:rPr>
      <w:rFonts w:ascii="Marianne" w:hAnsi="Marianne"/>
      <w:sz w:val="20"/>
      <w:szCs w:val="20"/>
    </w:rPr>
  </w:style>
  <w:style w:type="character" w:styleId="Marquedecommentaire">
    <w:name w:val="annotation reference"/>
    <w:basedOn w:val="Policepardfaut"/>
    <w:uiPriority w:val="99"/>
    <w:semiHidden/>
    <w:unhideWhenUsed/>
    <w:rsid w:val="009A615C"/>
    <w:rPr>
      <w:sz w:val="16"/>
      <w:szCs w:val="16"/>
    </w:rPr>
  </w:style>
  <w:style w:type="paragraph" w:styleId="NormalWeb">
    <w:name w:val="Normal (Web)"/>
    <w:basedOn w:val="Normal"/>
    <w:uiPriority w:val="99"/>
    <w:unhideWhenUsed/>
    <w:rsid w:val="00427E0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ocdata">
    <w:name w:val="docdata"/>
    <w:aliases w:val="docy,v5,34017,bqiaagaaeyqcaaagiaiaaamqdwaabxkcaaaaaaaaaaaaaaaaaaaaaaaaaaaaaaaaaaaaaaaaaaaaaaaaaaaaaaaaaaaaaaaaaaaaaaaaaaaaaaaaaaaaaaaaaaaaaaaaaaaaaaaaaaaaaaaaaaaaaaaaaaaaaaaaaaaaaaaaaaaaaaaaaaaaaaaaaaaaaaaaaaaaaaaaaaaaaaaaaaaaaaaaaaaaaaaaaaaaaaa"/>
    <w:basedOn w:val="Normal"/>
    <w:rsid w:val="005F28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gkelc">
    <w:name w:val="hgkelc"/>
    <w:basedOn w:val="Policepardfaut"/>
    <w:rsid w:val="008E4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64213">
      <w:bodyDiv w:val="1"/>
      <w:marLeft w:val="0"/>
      <w:marRight w:val="0"/>
      <w:marTop w:val="0"/>
      <w:marBottom w:val="0"/>
      <w:divBdr>
        <w:top w:val="none" w:sz="0" w:space="0" w:color="auto"/>
        <w:left w:val="none" w:sz="0" w:space="0" w:color="auto"/>
        <w:bottom w:val="none" w:sz="0" w:space="0" w:color="auto"/>
        <w:right w:val="none" w:sz="0" w:space="0" w:color="auto"/>
      </w:divBdr>
    </w:div>
    <w:div w:id="327908684">
      <w:bodyDiv w:val="1"/>
      <w:marLeft w:val="0"/>
      <w:marRight w:val="0"/>
      <w:marTop w:val="0"/>
      <w:marBottom w:val="0"/>
      <w:divBdr>
        <w:top w:val="none" w:sz="0" w:space="0" w:color="auto"/>
        <w:left w:val="none" w:sz="0" w:space="0" w:color="auto"/>
        <w:bottom w:val="none" w:sz="0" w:space="0" w:color="auto"/>
        <w:right w:val="none" w:sz="0" w:space="0" w:color="auto"/>
      </w:divBdr>
    </w:div>
    <w:div w:id="418913853">
      <w:bodyDiv w:val="1"/>
      <w:marLeft w:val="0"/>
      <w:marRight w:val="0"/>
      <w:marTop w:val="0"/>
      <w:marBottom w:val="0"/>
      <w:divBdr>
        <w:top w:val="none" w:sz="0" w:space="0" w:color="auto"/>
        <w:left w:val="none" w:sz="0" w:space="0" w:color="auto"/>
        <w:bottom w:val="none" w:sz="0" w:space="0" w:color="auto"/>
        <w:right w:val="none" w:sz="0" w:space="0" w:color="auto"/>
      </w:divBdr>
      <w:divsChild>
        <w:div w:id="1982927950">
          <w:marLeft w:val="720"/>
          <w:marRight w:val="0"/>
          <w:marTop w:val="96"/>
          <w:marBottom w:val="60"/>
          <w:divBdr>
            <w:top w:val="none" w:sz="0" w:space="0" w:color="auto"/>
            <w:left w:val="none" w:sz="0" w:space="0" w:color="auto"/>
            <w:bottom w:val="none" w:sz="0" w:space="0" w:color="auto"/>
            <w:right w:val="none" w:sz="0" w:space="0" w:color="auto"/>
          </w:divBdr>
        </w:div>
        <w:div w:id="1389374077">
          <w:marLeft w:val="720"/>
          <w:marRight w:val="0"/>
          <w:marTop w:val="96"/>
          <w:marBottom w:val="60"/>
          <w:divBdr>
            <w:top w:val="none" w:sz="0" w:space="0" w:color="auto"/>
            <w:left w:val="none" w:sz="0" w:space="0" w:color="auto"/>
            <w:bottom w:val="none" w:sz="0" w:space="0" w:color="auto"/>
            <w:right w:val="none" w:sz="0" w:space="0" w:color="auto"/>
          </w:divBdr>
        </w:div>
        <w:div w:id="409814361">
          <w:marLeft w:val="720"/>
          <w:marRight w:val="0"/>
          <w:marTop w:val="96"/>
          <w:marBottom w:val="60"/>
          <w:divBdr>
            <w:top w:val="none" w:sz="0" w:space="0" w:color="auto"/>
            <w:left w:val="none" w:sz="0" w:space="0" w:color="auto"/>
            <w:bottom w:val="none" w:sz="0" w:space="0" w:color="auto"/>
            <w:right w:val="none" w:sz="0" w:space="0" w:color="auto"/>
          </w:divBdr>
        </w:div>
        <w:div w:id="1969700837">
          <w:marLeft w:val="720"/>
          <w:marRight w:val="0"/>
          <w:marTop w:val="96"/>
          <w:marBottom w:val="60"/>
          <w:divBdr>
            <w:top w:val="none" w:sz="0" w:space="0" w:color="auto"/>
            <w:left w:val="none" w:sz="0" w:space="0" w:color="auto"/>
            <w:bottom w:val="none" w:sz="0" w:space="0" w:color="auto"/>
            <w:right w:val="none" w:sz="0" w:space="0" w:color="auto"/>
          </w:divBdr>
        </w:div>
        <w:div w:id="1909458828">
          <w:marLeft w:val="720"/>
          <w:marRight w:val="0"/>
          <w:marTop w:val="96"/>
          <w:marBottom w:val="60"/>
          <w:divBdr>
            <w:top w:val="none" w:sz="0" w:space="0" w:color="auto"/>
            <w:left w:val="none" w:sz="0" w:space="0" w:color="auto"/>
            <w:bottom w:val="none" w:sz="0" w:space="0" w:color="auto"/>
            <w:right w:val="none" w:sz="0" w:space="0" w:color="auto"/>
          </w:divBdr>
        </w:div>
      </w:divsChild>
    </w:div>
    <w:div w:id="443766071">
      <w:bodyDiv w:val="1"/>
      <w:marLeft w:val="0"/>
      <w:marRight w:val="0"/>
      <w:marTop w:val="0"/>
      <w:marBottom w:val="0"/>
      <w:divBdr>
        <w:top w:val="none" w:sz="0" w:space="0" w:color="auto"/>
        <w:left w:val="none" w:sz="0" w:space="0" w:color="auto"/>
        <w:bottom w:val="none" w:sz="0" w:space="0" w:color="auto"/>
        <w:right w:val="none" w:sz="0" w:space="0" w:color="auto"/>
      </w:divBdr>
    </w:div>
    <w:div w:id="566187628">
      <w:bodyDiv w:val="1"/>
      <w:marLeft w:val="0"/>
      <w:marRight w:val="0"/>
      <w:marTop w:val="0"/>
      <w:marBottom w:val="0"/>
      <w:divBdr>
        <w:top w:val="none" w:sz="0" w:space="0" w:color="auto"/>
        <w:left w:val="none" w:sz="0" w:space="0" w:color="auto"/>
        <w:bottom w:val="none" w:sz="0" w:space="0" w:color="auto"/>
        <w:right w:val="none" w:sz="0" w:space="0" w:color="auto"/>
      </w:divBdr>
    </w:div>
    <w:div w:id="590553653">
      <w:bodyDiv w:val="1"/>
      <w:marLeft w:val="0"/>
      <w:marRight w:val="0"/>
      <w:marTop w:val="0"/>
      <w:marBottom w:val="0"/>
      <w:divBdr>
        <w:top w:val="none" w:sz="0" w:space="0" w:color="auto"/>
        <w:left w:val="none" w:sz="0" w:space="0" w:color="auto"/>
        <w:bottom w:val="none" w:sz="0" w:space="0" w:color="auto"/>
        <w:right w:val="none" w:sz="0" w:space="0" w:color="auto"/>
      </w:divBdr>
    </w:div>
    <w:div w:id="628819915">
      <w:bodyDiv w:val="1"/>
      <w:marLeft w:val="0"/>
      <w:marRight w:val="0"/>
      <w:marTop w:val="0"/>
      <w:marBottom w:val="0"/>
      <w:divBdr>
        <w:top w:val="none" w:sz="0" w:space="0" w:color="auto"/>
        <w:left w:val="none" w:sz="0" w:space="0" w:color="auto"/>
        <w:bottom w:val="none" w:sz="0" w:space="0" w:color="auto"/>
        <w:right w:val="none" w:sz="0" w:space="0" w:color="auto"/>
      </w:divBdr>
    </w:div>
    <w:div w:id="803352987">
      <w:bodyDiv w:val="1"/>
      <w:marLeft w:val="0"/>
      <w:marRight w:val="0"/>
      <w:marTop w:val="0"/>
      <w:marBottom w:val="0"/>
      <w:divBdr>
        <w:top w:val="none" w:sz="0" w:space="0" w:color="auto"/>
        <w:left w:val="none" w:sz="0" w:space="0" w:color="auto"/>
        <w:bottom w:val="none" w:sz="0" w:space="0" w:color="auto"/>
        <w:right w:val="none" w:sz="0" w:space="0" w:color="auto"/>
      </w:divBdr>
    </w:div>
    <w:div w:id="817649457">
      <w:bodyDiv w:val="1"/>
      <w:marLeft w:val="0"/>
      <w:marRight w:val="0"/>
      <w:marTop w:val="0"/>
      <w:marBottom w:val="0"/>
      <w:divBdr>
        <w:top w:val="none" w:sz="0" w:space="0" w:color="auto"/>
        <w:left w:val="none" w:sz="0" w:space="0" w:color="auto"/>
        <w:bottom w:val="none" w:sz="0" w:space="0" w:color="auto"/>
        <w:right w:val="none" w:sz="0" w:space="0" w:color="auto"/>
      </w:divBdr>
      <w:divsChild>
        <w:div w:id="2140756996">
          <w:marLeft w:val="0"/>
          <w:marRight w:val="0"/>
          <w:marTop w:val="0"/>
          <w:marBottom w:val="0"/>
          <w:divBdr>
            <w:top w:val="none" w:sz="0" w:space="0" w:color="auto"/>
            <w:left w:val="none" w:sz="0" w:space="0" w:color="auto"/>
            <w:bottom w:val="none" w:sz="0" w:space="0" w:color="auto"/>
            <w:right w:val="none" w:sz="0" w:space="0" w:color="auto"/>
          </w:divBdr>
          <w:divsChild>
            <w:div w:id="1332875352">
              <w:marLeft w:val="0"/>
              <w:marRight w:val="0"/>
              <w:marTop w:val="0"/>
              <w:marBottom w:val="0"/>
              <w:divBdr>
                <w:top w:val="none" w:sz="0" w:space="0" w:color="auto"/>
                <w:left w:val="none" w:sz="0" w:space="0" w:color="auto"/>
                <w:bottom w:val="none" w:sz="0" w:space="0" w:color="auto"/>
                <w:right w:val="none" w:sz="0" w:space="0" w:color="auto"/>
              </w:divBdr>
              <w:divsChild>
                <w:div w:id="20666580">
                  <w:marLeft w:val="0"/>
                  <w:marRight w:val="0"/>
                  <w:marTop w:val="0"/>
                  <w:marBottom w:val="0"/>
                  <w:divBdr>
                    <w:top w:val="none" w:sz="0" w:space="0" w:color="auto"/>
                    <w:left w:val="none" w:sz="0" w:space="0" w:color="auto"/>
                    <w:bottom w:val="none" w:sz="0" w:space="0" w:color="auto"/>
                    <w:right w:val="none" w:sz="0" w:space="0" w:color="auto"/>
                  </w:divBdr>
                  <w:divsChild>
                    <w:div w:id="813595685">
                      <w:marLeft w:val="0"/>
                      <w:marRight w:val="0"/>
                      <w:marTop w:val="0"/>
                      <w:marBottom w:val="0"/>
                      <w:divBdr>
                        <w:top w:val="none" w:sz="0" w:space="0" w:color="auto"/>
                        <w:left w:val="none" w:sz="0" w:space="0" w:color="auto"/>
                        <w:bottom w:val="none" w:sz="0" w:space="0" w:color="auto"/>
                        <w:right w:val="none" w:sz="0" w:space="0" w:color="auto"/>
                      </w:divBdr>
                    </w:div>
                    <w:div w:id="129992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317795">
      <w:bodyDiv w:val="1"/>
      <w:marLeft w:val="0"/>
      <w:marRight w:val="0"/>
      <w:marTop w:val="0"/>
      <w:marBottom w:val="0"/>
      <w:divBdr>
        <w:top w:val="none" w:sz="0" w:space="0" w:color="auto"/>
        <w:left w:val="none" w:sz="0" w:space="0" w:color="auto"/>
        <w:bottom w:val="none" w:sz="0" w:space="0" w:color="auto"/>
        <w:right w:val="none" w:sz="0" w:space="0" w:color="auto"/>
      </w:divBdr>
    </w:div>
    <w:div w:id="1025521720">
      <w:bodyDiv w:val="1"/>
      <w:marLeft w:val="0"/>
      <w:marRight w:val="0"/>
      <w:marTop w:val="0"/>
      <w:marBottom w:val="0"/>
      <w:divBdr>
        <w:top w:val="none" w:sz="0" w:space="0" w:color="auto"/>
        <w:left w:val="none" w:sz="0" w:space="0" w:color="auto"/>
        <w:bottom w:val="none" w:sz="0" w:space="0" w:color="auto"/>
        <w:right w:val="none" w:sz="0" w:space="0" w:color="auto"/>
      </w:divBdr>
    </w:div>
    <w:div w:id="1037239535">
      <w:bodyDiv w:val="1"/>
      <w:marLeft w:val="0"/>
      <w:marRight w:val="0"/>
      <w:marTop w:val="0"/>
      <w:marBottom w:val="0"/>
      <w:divBdr>
        <w:top w:val="none" w:sz="0" w:space="0" w:color="auto"/>
        <w:left w:val="none" w:sz="0" w:space="0" w:color="auto"/>
        <w:bottom w:val="none" w:sz="0" w:space="0" w:color="auto"/>
        <w:right w:val="none" w:sz="0" w:space="0" w:color="auto"/>
      </w:divBdr>
    </w:div>
    <w:div w:id="1239709962">
      <w:bodyDiv w:val="1"/>
      <w:marLeft w:val="0"/>
      <w:marRight w:val="0"/>
      <w:marTop w:val="0"/>
      <w:marBottom w:val="0"/>
      <w:divBdr>
        <w:top w:val="none" w:sz="0" w:space="0" w:color="auto"/>
        <w:left w:val="none" w:sz="0" w:space="0" w:color="auto"/>
        <w:bottom w:val="none" w:sz="0" w:space="0" w:color="auto"/>
        <w:right w:val="none" w:sz="0" w:space="0" w:color="auto"/>
      </w:divBdr>
    </w:div>
    <w:div w:id="1546288679">
      <w:bodyDiv w:val="1"/>
      <w:marLeft w:val="0"/>
      <w:marRight w:val="0"/>
      <w:marTop w:val="0"/>
      <w:marBottom w:val="0"/>
      <w:divBdr>
        <w:top w:val="none" w:sz="0" w:space="0" w:color="auto"/>
        <w:left w:val="none" w:sz="0" w:space="0" w:color="auto"/>
        <w:bottom w:val="none" w:sz="0" w:space="0" w:color="auto"/>
        <w:right w:val="none" w:sz="0" w:space="0" w:color="auto"/>
      </w:divBdr>
    </w:div>
    <w:div w:id="1550916556">
      <w:bodyDiv w:val="1"/>
      <w:marLeft w:val="0"/>
      <w:marRight w:val="0"/>
      <w:marTop w:val="0"/>
      <w:marBottom w:val="0"/>
      <w:divBdr>
        <w:top w:val="none" w:sz="0" w:space="0" w:color="auto"/>
        <w:left w:val="none" w:sz="0" w:space="0" w:color="auto"/>
        <w:bottom w:val="none" w:sz="0" w:space="0" w:color="auto"/>
        <w:right w:val="none" w:sz="0" w:space="0" w:color="auto"/>
      </w:divBdr>
    </w:div>
    <w:div w:id="1644843848">
      <w:bodyDiv w:val="1"/>
      <w:marLeft w:val="0"/>
      <w:marRight w:val="0"/>
      <w:marTop w:val="0"/>
      <w:marBottom w:val="0"/>
      <w:divBdr>
        <w:top w:val="none" w:sz="0" w:space="0" w:color="auto"/>
        <w:left w:val="none" w:sz="0" w:space="0" w:color="auto"/>
        <w:bottom w:val="none" w:sz="0" w:space="0" w:color="auto"/>
        <w:right w:val="none" w:sz="0" w:space="0" w:color="auto"/>
      </w:divBdr>
    </w:div>
    <w:div w:id="1780836574">
      <w:bodyDiv w:val="1"/>
      <w:marLeft w:val="0"/>
      <w:marRight w:val="0"/>
      <w:marTop w:val="0"/>
      <w:marBottom w:val="0"/>
      <w:divBdr>
        <w:top w:val="none" w:sz="0" w:space="0" w:color="auto"/>
        <w:left w:val="none" w:sz="0" w:space="0" w:color="auto"/>
        <w:bottom w:val="none" w:sz="0" w:space="0" w:color="auto"/>
        <w:right w:val="none" w:sz="0" w:space="0" w:color="auto"/>
      </w:divBdr>
    </w:div>
    <w:div w:id="1838382822">
      <w:bodyDiv w:val="1"/>
      <w:marLeft w:val="0"/>
      <w:marRight w:val="0"/>
      <w:marTop w:val="0"/>
      <w:marBottom w:val="0"/>
      <w:divBdr>
        <w:top w:val="none" w:sz="0" w:space="0" w:color="auto"/>
        <w:left w:val="none" w:sz="0" w:space="0" w:color="auto"/>
        <w:bottom w:val="none" w:sz="0" w:space="0" w:color="auto"/>
        <w:right w:val="none" w:sz="0" w:space="0" w:color="auto"/>
      </w:divBdr>
    </w:div>
    <w:div w:id="1867131664">
      <w:bodyDiv w:val="1"/>
      <w:marLeft w:val="0"/>
      <w:marRight w:val="0"/>
      <w:marTop w:val="0"/>
      <w:marBottom w:val="0"/>
      <w:divBdr>
        <w:top w:val="none" w:sz="0" w:space="0" w:color="auto"/>
        <w:left w:val="none" w:sz="0" w:space="0" w:color="auto"/>
        <w:bottom w:val="none" w:sz="0" w:space="0" w:color="auto"/>
        <w:right w:val="none" w:sz="0" w:space="0" w:color="auto"/>
      </w:divBdr>
    </w:div>
    <w:div w:id="202408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scolagram.u-cergy.fr/index.php/chapter-2/42-numero-s/negociation-graphique/dispositif/206-activites-de-negociation-graphique"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centre-alain-savary.ens-lyon.fr/CAS/thematiques/LECTURE-ECRITURE/etude-de-la-langu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colagram.u-cergy.fr/uploads/negografic/Dictees-reflechies-quotidiennes.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vc.circonscription.ac-normandie.fr/IMG/pdf/ce2_atelier_unite_2.pdf"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scolagram.u-cergy.fr/attachments/article/216/Gagnon-Peret_scolagram-2_2016.pdf" TargetMode="External"/><Relationship Id="rId4" Type="http://schemas.openxmlformats.org/officeDocument/2006/relationships/settings" Target="settings.xml"/><Relationship Id="rId9" Type="http://schemas.openxmlformats.org/officeDocument/2006/relationships/hyperlink" Target="https://eduscol.education.fr/document/14269/download" TargetMode="External"/><Relationship Id="rId14" Type="http://schemas.openxmlformats.org/officeDocument/2006/relationships/hyperlink" Target="https://svc.circonscription.ac-normandie.fr/IMG/pdf/ce1_je_lis_je_comprends.pdf" TargetMode="External"/><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16596</TotalTime>
  <Pages>18</Pages>
  <Words>9052</Words>
  <Characters>49790</Characters>
  <Application>Microsoft Office Word</Application>
  <DocSecurity>0</DocSecurity>
  <Lines>414</Lines>
  <Paragraphs>117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dc:creator>
  <cp:lastModifiedBy>Utilisateur Windows</cp:lastModifiedBy>
  <cp:revision>180</cp:revision>
  <dcterms:created xsi:type="dcterms:W3CDTF">2025-12-10T13:13:00Z</dcterms:created>
  <dcterms:modified xsi:type="dcterms:W3CDTF">2026-01-21T11:29:00Z</dcterms:modified>
</cp:coreProperties>
</file>